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CEB0D" w14:textId="10AB8D9A" w:rsidR="004061A4" w:rsidRPr="00F07971" w:rsidRDefault="001E61EC" w:rsidP="004061A4">
      <w:pPr>
        <w:pStyle w:val="Titolo1"/>
        <w:spacing w:after="60"/>
        <w:ind w:right="3"/>
        <w:rPr>
          <w:rFonts w:ascii="Arial" w:hAnsi="Arial" w:cs="Arial"/>
        </w:rPr>
      </w:pPr>
      <w:bookmarkStart w:id="0" w:name="_Toc163036661"/>
      <w:bookmarkStart w:id="1" w:name="_GoBack"/>
      <w:r>
        <w:rPr>
          <w:rFonts w:ascii="Arial" w:hAnsi="Arial" w:cs="Arial"/>
        </w:rPr>
        <w:t>A</w:t>
      </w:r>
      <w:r w:rsidRPr="00F07971">
        <w:rPr>
          <w:rFonts w:ascii="Arial" w:hAnsi="Arial" w:cs="Arial"/>
        </w:rPr>
        <w:t xml:space="preserve">llegato 8 </w:t>
      </w:r>
      <w:r w:rsidRPr="007A2D4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</w:t>
      </w:r>
      <w:r w:rsidRPr="00F07971">
        <w:rPr>
          <w:rFonts w:ascii="Arial" w:hAnsi="Arial" w:cs="Arial"/>
        </w:rPr>
        <w:t>ichiarazione requisiti di ammissibilità dei soggetti beneficiari</w:t>
      </w:r>
      <w:bookmarkEnd w:id="0"/>
    </w:p>
    <w:bookmarkEnd w:id="1"/>
    <w:p w14:paraId="22323F6B" w14:textId="77777777" w:rsidR="004061A4" w:rsidRPr="00F07971" w:rsidRDefault="004061A4" w:rsidP="004061A4">
      <w:pPr>
        <w:spacing w:before="60"/>
        <w:ind w:left="1320" w:right="3" w:hanging="360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 </w:t>
      </w:r>
    </w:p>
    <w:p w14:paraId="7CB7C2B6" w14:textId="77777777" w:rsidR="004061A4" w:rsidRPr="00F07971" w:rsidRDefault="004061A4" w:rsidP="004061A4">
      <w:pPr>
        <w:spacing w:before="240" w:after="240"/>
        <w:ind w:left="0" w:right="3"/>
        <w:rPr>
          <w:rFonts w:ascii="Arial" w:hAnsi="Arial" w:cs="Arial"/>
          <w:b/>
          <w:i/>
          <w:sz w:val="20"/>
          <w:szCs w:val="20"/>
        </w:rPr>
      </w:pPr>
      <w:r w:rsidRPr="00F07971">
        <w:rPr>
          <w:rFonts w:ascii="Arial" w:hAnsi="Arial" w:cs="Arial"/>
          <w:b/>
          <w:i/>
          <w:sz w:val="20"/>
          <w:szCs w:val="20"/>
        </w:rPr>
        <w:t>Ecosistema EcosistER – Ecosystem for Sustainable Transition in Emilia-Romagna (codice ECS 00000033) (PNRR) – MISSIONE 4 COMPONENTE 2, “Dalla ricerca all’impresa” INVESTIMENTO 1.5, “Creazione e rafforzamento di “Ecosistemi dell’innovazione” costruzione di “leader Territoriali di R&amp;S”</w:t>
      </w:r>
    </w:p>
    <w:p w14:paraId="30B5ADF7" w14:textId="77777777" w:rsidR="004061A4" w:rsidRPr="00F07971" w:rsidRDefault="004061A4" w:rsidP="004061A4">
      <w:pPr>
        <w:spacing w:before="360" w:after="240"/>
        <w:ind w:left="0" w:right="3"/>
        <w:rPr>
          <w:rFonts w:ascii="Arial" w:hAnsi="Arial" w:cs="Arial"/>
          <w:b/>
          <w:color w:val="2E5395"/>
          <w:sz w:val="32"/>
          <w:szCs w:val="32"/>
        </w:rPr>
      </w:pPr>
      <w:r w:rsidRPr="00F07971">
        <w:rPr>
          <w:rFonts w:ascii="Arial" w:hAnsi="Arial" w:cs="Arial"/>
          <w:b/>
          <w:color w:val="2E5395"/>
          <w:sz w:val="32"/>
          <w:szCs w:val="32"/>
        </w:rPr>
        <w:t>BANDO A CASCATA A FAVORE DELLE IMPRESE DELLA REGIONE EMILIA-ROMAGNA</w:t>
      </w:r>
    </w:p>
    <w:p w14:paraId="44DF9B4C" w14:textId="77777777" w:rsidR="004061A4" w:rsidRPr="004061A4" w:rsidRDefault="004061A4" w:rsidP="004061A4">
      <w:pPr>
        <w:spacing w:before="240" w:after="240"/>
        <w:ind w:left="0" w:right="3"/>
        <w:rPr>
          <w:rFonts w:ascii="Arial" w:hAnsi="Arial" w:cs="Arial"/>
          <w:sz w:val="16"/>
        </w:rPr>
      </w:pPr>
      <w:r w:rsidRPr="004061A4">
        <w:rPr>
          <w:rFonts w:ascii="Arial" w:hAnsi="Arial" w:cs="Arial"/>
          <w:i/>
          <w:sz w:val="20"/>
          <w:szCs w:val="28"/>
          <w:u w:val="single"/>
        </w:rPr>
        <w:t>In caso di progetto in collaborazione questa dichiarazione va resa da tutte le imprese proponenti</w:t>
      </w:r>
    </w:p>
    <w:p w14:paraId="51557FC9" w14:textId="77777777" w:rsidR="004061A4" w:rsidRPr="00F07971" w:rsidRDefault="004061A4" w:rsidP="004061A4">
      <w:pPr>
        <w:spacing w:before="240" w:after="240"/>
        <w:ind w:left="0" w:right="3"/>
        <w:rPr>
          <w:rFonts w:ascii="Arial" w:hAnsi="Arial" w:cs="Arial"/>
          <w:b/>
        </w:rPr>
      </w:pPr>
      <w:r w:rsidRPr="00F07971">
        <w:rPr>
          <w:rFonts w:ascii="Arial" w:hAnsi="Arial" w:cs="Arial"/>
          <w:b/>
        </w:rPr>
        <w:t>Il/La Sottoscritto/a</w:t>
      </w:r>
    </w:p>
    <w:p w14:paraId="58141F4E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Cognome ____________ Nome____________________________________</w:t>
      </w:r>
    </w:p>
    <w:p w14:paraId="1701D2A6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Nato/a a </w:t>
      </w:r>
      <w:r>
        <w:rPr>
          <w:rFonts w:ascii="Arial" w:hAnsi="Arial" w:cs="Arial"/>
        </w:rPr>
        <w:t>____________________</w:t>
      </w:r>
      <w:r w:rsidRPr="00F07971">
        <w:rPr>
          <w:rFonts w:ascii="Arial" w:hAnsi="Arial" w:cs="Arial"/>
        </w:rPr>
        <w:t xml:space="preserve"> Provincia _____ il __________________</w:t>
      </w:r>
      <w:r>
        <w:rPr>
          <w:rFonts w:ascii="Arial" w:hAnsi="Arial" w:cs="Arial"/>
        </w:rPr>
        <w:t>_</w:t>
      </w:r>
    </w:p>
    <w:p w14:paraId="3BFADF94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Residente in _________________ Provincia _________________________</w:t>
      </w:r>
      <w:r>
        <w:rPr>
          <w:rFonts w:ascii="Arial" w:hAnsi="Arial" w:cs="Arial"/>
        </w:rPr>
        <w:t>_</w:t>
      </w:r>
    </w:p>
    <w:p w14:paraId="2260103A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CAP ___________ Indirizzo ___________________________n.__________</w:t>
      </w:r>
    </w:p>
    <w:p w14:paraId="5A5B4448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Codice Fiscale _____________________________________</w:t>
      </w:r>
    </w:p>
    <w:p w14:paraId="7A57555F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Tipo Documento di riconoscimento ______________ n. _________________</w:t>
      </w:r>
    </w:p>
    <w:p w14:paraId="037307D7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Rilasciato da _____________________ in data ____________</w:t>
      </w:r>
    </w:p>
    <w:p w14:paraId="6F006CFD" w14:textId="77777777" w:rsidR="004061A4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</w:p>
    <w:p w14:paraId="7E62145A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  <w:b/>
        </w:rPr>
      </w:pPr>
      <w:r w:rsidRPr="00F07971">
        <w:rPr>
          <w:rFonts w:ascii="Arial" w:hAnsi="Arial" w:cs="Arial"/>
        </w:rPr>
        <w:t xml:space="preserve">In qualità di </w:t>
      </w:r>
      <w:r w:rsidRPr="00F07971">
        <w:rPr>
          <w:rFonts w:ascii="Arial" w:hAnsi="Arial" w:cs="Arial"/>
          <w:b/>
        </w:rPr>
        <w:t>Legale rappresentante dell’azienda</w:t>
      </w:r>
    </w:p>
    <w:p w14:paraId="13B3B703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Denominazione o ragione sociale</w:t>
      </w:r>
      <w:r>
        <w:rPr>
          <w:rFonts w:ascii="Arial" w:hAnsi="Arial" w:cs="Arial"/>
        </w:rPr>
        <w:t xml:space="preserve"> </w:t>
      </w:r>
      <w:r w:rsidRPr="00F0797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</w:t>
      </w:r>
    </w:p>
    <w:p w14:paraId="70809A5F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Forma giuridica _________________________________________________</w:t>
      </w:r>
    </w:p>
    <w:p w14:paraId="10AF15C4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Codice Fiscale dell’ente/ impresa</w:t>
      </w:r>
      <w:r>
        <w:rPr>
          <w:rFonts w:ascii="Arial" w:hAnsi="Arial" w:cs="Arial"/>
        </w:rPr>
        <w:t xml:space="preserve"> </w:t>
      </w:r>
      <w:r w:rsidRPr="00F07971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</w:t>
      </w:r>
    </w:p>
    <w:p w14:paraId="27E2BF5F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Partita IVA _________________________________________________</w:t>
      </w:r>
      <w:r>
        <w:rPr>
          <w:rFonts w:ascii="Arial" w:hAnsi="Arial" w:cs="Arial"/>
        </w:rPr>
        <w:t>____</w:t>
      </w:r>
    </w:p>
    <w:p w14:paraId="40D457B5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Settore Primario (Ateco 2007): _____________________________________</w:t>
      </w:r>
    </w:p>
    <w:p w14:paraId="2D359D70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Codice ___________</w:t>
      </w:r>
      <w:r>
        <w:rPr>
          <w:rFonts w:ascii="Arial" w:hAnsi="Arial" w:cs="Arial"/>
        </w:rPr>
        <w:t xml:space="preserve"> </w:t>
      </w:r>
      <w:r w:rsidRPr="00F07971">
        <w:rPr>
          <w:rFonts w:ascii="Arial" w:hAnsi="Arial" w:cs="Arial"/>
        </w:rPr>
        <w:t>Descrizione __________________________________</w:t>
      </w:r>
    </w:p>
    <w:p w14:paraId="7CE58DA0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Data di costituzione _________________</w:t>
      </w:r>
    </w:p>
    <w:p w14:paraId="0D773F52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Iscritta al Registro Imprese di ______________________________________</w:t>
      </w:r>
    </w:p>
    <w:p w14:paraId="32C4DA92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  <w:b/>
        </w:rPr>
      </w:pPr>
      <w:r w:rsidRPr="00F07971">
        <w:rPr>
          <w:rFonts w:ascii="Arial" w:hAnsi="Arial" w:cs="Arial"/>
          <w:b/>
        </w:rPr>
        <w:t>Sede legale</w:t>
      </w:r>
    </w:p>
    <w:p w14:paraId="4501EC34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Comune ____________________________________</w:t>
      </w:r>
      <w:r>
        <w:rPr>
          <w:rFonts w:ascii="Arial" w:hAnsi="Arial" w:cs="Arial"/>
        </w:rPr>
        <w:t>______ Prov. _______</w:t>
      </w:r>
    </w:p>
    <w:p w14:paraId="75CF6692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CAP ___________ Indirizzo ___________________________n.__________</w:t>
      </w:r>
    </w:p>
    <w:p w14:paraId="309EED85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Telefono _______________ Indirizzo PEC </w:t>
      </w:r>
      <w:r w:rsidRPr="00F07971">
        <w:rPr>
          <w:rFonts w:ascii="Arial" w:hAnsi="Arial" w:cs="Arial"/>
        </w:rPr>
        <w:lastRenderedPageBreak/>
        <w:t>________________</w:t>
      </w:r>
      <w:r>
        <w:rPr>
          <w:rFonts w:ascii="Arial" w:hAnsi="Arial" w:cs="Arial"/>
        </w:rPr>
        <w:t>__</w:t>
      </w:r>
      <w:r w:rsidRPr="00F07971">
        <w:rPr>
          <w:rFonts w:ascii="Arial" w:hAnsi="Arial" w:cs="Arial"/>
        </w:rPr>
        <w:t xml:space="preserve">_________ </w:t>
      </w:r>
    </w:p>
    <w:p w14:paraId="5C0AD22B" w14:textId="77777777" w:rsidR="004061A4" w:rsidRPr="00F07971" w:rsidRDefault="004061A4" w:rsidP="004061A4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Indirizzo Email __________________</w:t>
      </w:r>
    </w:p>
    <w:p w14:paraId="262DA712" w14:textId="77777777" w:rsidR="004061A4" w:rsidRPr="00F07971" w:rsidRDefault="004061A4" w:rsidP="004061A4">
      <w:pPr>
        <w:spacing w:before="240" w:after="240"/>
        <w:ind w:left="0" w:right="3"/>
        <w:rPr>
          <w:rFonts w:ascii="Arial" w:hAnsi="Arial" w:cs="Arial"/>
          <w:i/>
        </w:rPr>
      </w:pPr>
      <w:r w:rsidRPr="00F07971">
        <w:rPr>
          <w:rFonts w:ascii="Arial" w:hAnsi="Arial" w:cs="Arial"/>
          <w:i/>
        </w:rPr>
        <w:t>ai sensi delle disposizioni di cui agli artt.46 e 47 del d.P.R. 28 dicembre 2000, n.445, consapevoli del fatto che, in caso di dichiarazioni false o mendaci (art.76 del d.P.R. n.445/2000) verranno applicate le sanzioni previste dal Codice Penale e dalle Leggi speciali in materia di falsità negli atti, oltre alle sanzioni amministrative previste per le procedure relative agli appalti pubblici e della conseguente decadenza dei benefici di cui all’art. 75 del citato decreto,</w:t>
      </w:r>
    </w:p>
    <w:p w14:paraId="406F2326" w14:textId="77777777" w:rsidR="004061A4" w:rsidRPr="00F07971" w:rsidRDefault="004061A4" w:rsidP="004061A4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nella qualità di Legale rappresentante/Procuratore con potere di firma dell’impresa sopraindicata</w:t>
      </w:r>
    </w:p>
    <w:p w14:paraId="02A438D5" w14:textId="77777777" w:rsidR="004061A4" w:rsidRPr="00F07971" w:rsidRDefault="004061A4" w:rsidP="004061A4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 </w:t>
      </w:r>
    </w:p>
    <w:p w14:paraId="7124F68D" w14:textId="77777777" w:rsidR="004061A4" w:rsidRPr="00F07971" w:rsidRDefault="004061A4" w:rsidP="004061A4">
      <w:pPr>
        <w:spacing w:after="100"/>
        <w:ind w:left="0" w:right="3"/>
        <w:jc w:val="center"/>
        <w:rPr>
          <w:rFonts w:ascii="Arial" w:hAnsi="Arial" w:cs="Arial"/>
          <w:b/>
        </w:rPr>
      </w:pPr>
      <w:r w:rsidRPr="00F07971">
        <w:rPr>
          <w:rFonts w:ascii="Arial" w:hAnsi="Arial" w:cs="Arial"/>
          <w:b/>
        </w:rPr>
        <w:t>DICHIARA SOTTO LA PROPRIA RESPONSABILITÀ:</w:t>
      </w:r>
    </w:p>
    <w:p w14:paraId="321381C0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che la società sopra citata è iscritta al Registro delle imprese da almeno un anno e che possiede almeno un bilancio chiuso ed approvato; </w:t>
      </w:r>
    </w:p>
    <w:p w14:paraId="31657D57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  <w:sz w:val="14"/>
          <w:szCs w:val="14"/>
        </w:rPr>
        <w:t xml:space="preserve"> </w:t>
      </w:r>
      <w:r w:rsidRPr="00F07971">
        <w:rPr>
          <w:rFonts w:ascii="Arial" w:hAnsi="Arial" w:cs="Arial"/>
        </w:rPr>
        <w:t>che l’impresa è classificabile come:</w:t>
      </w:r>
    </w:p>
    <w:p w14:paraId="1D863D3D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  <w:i/>
        </w:rPr>
      </w:pPr>
      <w:r w:rsidRPr="00F07971">
        <w:rPr>
          <w:rFonts w:ascii="Arial" w:eastAsia="Arial Unicode MS" w:hAnsi="Arial" w:cs="Arial"/>
        </w:rPr>
        <w:t xml:space="preserve">Micro impresa </w:t>
      </w:r>
      <w:r w:rsidRPr="00F07971">
        <w:rPr>
          <w:rFonts w:ascii="Arial" w:hAnsi="Arial" w:cs="Arial"/>
          <w:i/>
        </w:rPr>
        <w:t>(impresa che ha meno di 10 occupati (conteggiati con il criterio delle ULA, unità lavorative annue) e soddisfa almeno una delle due seguenti condizioni aggiuntive: a) ha un fatturato inferiore a 2 milioni di euro, o b) ha un totale di bilancio inferiore a 2 milioni di euro);</w:t>
      </w:r>
    </w:p>
    <w:p w14:paraId="41E7FD57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before="240" w:after="100"/>
        <w:ind w:left="993" w:right="3"/>
        <w:rPr>
          <w:rFonts w:ascii="Arial" w:hAnsi="Arial" w:cs="Arial"/>
          <w:i/>
        </w:rPr>
      </w:pPr>
      <w:r w:rsidRPr="00F07971">
        <w:rPr>
          <w:rFonts w:ascii="Arial" w:eastAsia="Arial Unicode MS" w:hAnsi="Arial" w:cs="Arial"/>
        </w:rPr>
        <w:t xml:space="preserve">Piccola impresa </w:t>
      </w:r>
      <w:r w:rsidRPr="00F07971">
        <w:rPr>
          <w:rFonts w:ascii="Arial" w:hAnsi="Arial" w:cs="Arial"/>
          <w:i/>
        </w:rPr>
        <w:t>(impresa che ha meno di 50 occupati (conteggiati con il criterio delle ULA, unità lavorative annue) e soddisfa almeno una delle due seguenti condizioni aggiuntive: a) ha un fatturato inferiore a 10 milioni di euro, o b) ha un totale di bilancio inferiore a 10 milioni di euro);</w:t>
      </w:r>
    </w:p>
    <w:p w14:paraId="7BEEC493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before="240" w:after="100"/>
        <w:ind w:left="993" w:right="3"/>
        <w:rPr>
          <w:rFonts w:ascii="Arial" w:hAnsi="Arial" w:cs="Arial"/>
          <w:i/>
        </w:rPr>
      </w:pPr>
      <w:r w:rsidRPr="00F07971">
        <w:rPr>
          <w:rFonts w:ascii="Arial" w:eastAsia="Arial Unicode MS" w:hAnsi="Arial" w:cs="Arial"/>
        </w:rPr>
        <w:t xml:space="preserve">Media impresa </w:t>
      </w:r>
      <w:r w:rsidRPr="00F07971">
        <w:rPr>
          <w:rFonts w:ascii="Arial" w:hAnsi="Arial" w:cs="Arial"/>
          <w:i/>
        </w:rPr>
        <w:t>(impresa che ha meno di 250 occupati (conteggiati con il criterio delle ULA, unità lavorative annue) e soddisfa almeno una delle due seguenti condizioni aggiuntive: a) ha un fatturato inferiore a 50 milioni di euro, o b) ha un totale di bilancio inferiore a 43 milioni di euro);</w:t>
      </w:r>
    </w:p>
    <w:p w14:paraId="11F830AB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before="240"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 xml:space="preserve">Grande impresa </w:t>
      </w:r>
      <w:r w:rsidRPr="00F07971">
        <w:rPr>
          <w:rFonts w:ascii="Arial" w:hAnsi="Arial" w:cs="Arial"/>
        </w:rPr>
        <w:t>secondo la definizione dell’Allegato 1 del Regolamento (UE) n. 651/2014.</w:t>
      </w:r>
    </w:p>
    <w:p w14:paraId="796FCDEF" w14:textId="77777777" w:rsidR="004061A4" w:rsidRPr="004061A4" w:rsidRDefault="004061A4" w:rsidP="004061A4">
      <w:pPr>
        <w:numPr>
          <w:ilvl w:val="0"/>
          <w:numId w:val="9"/>
        </w:numPr>
        <w:spacing w:after="100"/>
        <w:ind w:right="3"/>
        <w:rPr>
          <w:rFonts w:ascii="Arial" w:hAnsi="Arial" w:cs="Arial"/>
        </w:rPr>
      </w:pPr>
      <w:r w:rsidRPr="004061A4">
        <w:rPr>
          <w:rFonts w:ascii="Arial" w:hAnsi="Arial" w:cs="Arial"/>
        </w:rPr>
        <w:t>che l’impresa:</w:t>
      </w:r>
    </w:p>
    <w:p w14:paraId="101929EB" w14:textId="0DF43D1E" w:rsidR="004061A4" w:rsidRPr="00786940" w:rsidRDefault="004061A4" w:rsidP="00446997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786940">
        <w:rPr>
          <w:rFonts w:ascii="Arial" w:eastAsia="Arial Unicode MS" w:hAnsi="Arial" w:cs="Arial"/>
        </w:rPr>
        <w:t>ha un’unità locale presso cui realizzare il progetto attiva nella regione Emilia-Romagna presso la quale dovranno essere sostenuti il 100% de</w:t>
      </w:r>
      <w:r w:rsidR="00786940" w:rsidRPr="00786940">
        <w:rPr>
          <w:rFonts w:ascii="Arial" w:eastAsia="Arial Unicode MS" w:hAnsi="Arial" w:cs="Arial"/>
        </w:rPr>
        <w:t xml:space="preserve">i costi eleggibili del progetto </w:t>
      </w:r>
      <w:r w:rsidRPr="00786940">
        <w:rPr>
          <w:rFonts w:ascii="Arial" w:eastAsia="Arial Unicode MS" w:hAnsi="Arial" w:cs="Arial"/>
        </w:rPr>
        <w:t>e che in tali unità locali l’impresa svolge abitualmente attività di produzione di beni o servizi e impiega stabilmente il personale e le attrezzature utilizzate per la realizzazione del progetto.</w:t>
      </w:r>
    </w:p>
    <w:p w14:paraId="3069D192" w14:textId="77777777" w:rsidR="004061A4" w:rsidRPr="00F07971" w:rsidRDefault="004061A4" w:rsidP="004061A4">
      <w:pPr>
        <w:spacing w:after="100"/>
        <w:ind w:left="280" w:right="3"/>
        <w:rPr>
          <w:rFonts w:ascii="Arial" w:hAnsi="Arial" w:cs="Arial"/>
        </w:rPr>
      </w:pPr>
      <w:r w:rsidRPr="00F07971">
        <w:rPr>
          <w:rFonts w:ascii="Arial" w:hAnsi="Arial" w:cs="Arial"/>
        </w:rPr>
        <w:t>Oppure:</w:t>
      </w:r>
    </w:p>
    <w:p w14:paraId="6699A687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>l’impresa si impegna ad attivare una sede operativa nella regione Emilia-Romagna presso la quale dovranno essere sostenuti il 100% dei costi eleggibili del progetto entro la data di firma della concessione del finanziamento;</w:t>
      </w:r>
    </w:p>
    <w:p w14:paraId="2F9676BD" w14:textId="77777777" w:rsidR="004061A4" w:rsidRPr="00F07971" w:rsidRDefault="004061A4" w:rsidP="004061A4">
      <w:pPr>
        <w:spacing w:after="100"/>
        <w:ind w:left="1440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 </w:t>
      </w:r>
    </w:p>
    <w:p w14:paraId="3A560781" w14:textId="77777777" w:rsidR="004061A4" w:rsidRPr="00F07971" w:rsidRDefault="004061A4" w:rsidP="004061A4">
      <w:pPr>
        <w:spacing w:after="100"/>
        <w:ind w:left="740" w:right="3"/>
        <w:rPr>
          <w:rFonts w:ascii="Arial" w:hAnsi="Arial" w:cs="Arial"/>
        </w:rPr>
      </w:pPr>
      <w:r w:rsidRPr="00F07971">
        <w:rPr>
          <w:rFonts w:ascii="Arial" w:hAnsi="Arial" w:cs="Arial"/>
          <w:b/>
          <w:i/>
        </w:rPr>
        <w:t>in entrambi i casi</w:t>
      </w:r>
      <w:r w:rsidRPr="00F07971">
        <w:rPr>
          <w:rFonts w:ascii="Arial" w:hAnsi="Arial" w:cs="Arial"/>
        </w:rPr>
        <w:t>, i dati della sede sono i seguenti:</w:t>
      </w:r>
    </w:p>
    <w:p w14:paraId="116AA759" w14:textId="77777777" w:rsidR="004061A4" w:rsidRPr="00F07971" w:rsidRDefault="004061A4" w:rsidP="004061A4">
      <w:pPr>
        <w:spacing w:before="240" w:after="240"/>
        <w:ind w:left="0" w:right="3"/>
        <w:rPr>
          <w:rFonts w:ascii="Arial" w:hAnsi="Arial" w:cs="Arial"/>
          <w:b/>
        </w:rPr>
      </w:pPr>
      <w:r w:rsidRPr="00F07971">
        <w:rPr>
          <w:rFonts w:ascii="Arial" w:hAnsi="Arial" w:cs="Arial"/>
          <w:b/>
        </w:rPr>
        <w:t>Sede di Intervento ove verranno svolte le attività di progetto</w:t>
      </w:r>
    </w:p>
    <w:p w14:paraId="43A2BFBF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Comune ____________________________________</w:t>
      </w:r>
      <w:r>
        <w:rPr>
          <w:rFonts w:ascii="Arial" w:hAnsi="Arial" w:cs="Arial"/>
        </w:rPr>
        <w:t>____________ Prov. _______</w:t>
      </w:r>
    </w:p>
    <w:p w14:paraId="55A2E7FD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>CAP _________________ Indirizzo ___________________________n.__________</w:t>
      </w:r>
    </w:p>
    <w:p w14:paraId="65AABA70" w14:textId="77777777" w:rsidR="004061A4" w:rsidRPr="00F07971" w:rsidRDefault="004061A4" w:rsidP="004061A4">
      <w:pPr>
        <w:spacing w:before="240" w:after="240"/>
        <w:ind w:left="0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Telefono __________________ Indirizzo PEC ______________________________ </w:t>
      </w:r>
    </w:p>
    <w:p w14:paraId="61BF393F" w14:textId="77777777" w:rsidR="004061A4" w:rsidRPr="00F07971" w:rsidRDefault="004061A4" w:rsidP="004061A4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lastRenderedPageBreak/>
        <w:t>Indirizzo Email __________________</w:t>
      </w:r>
    </w:p>
    <w:p w14:paraId="00040892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che la società è in regola rispetto agli obblighi previsti dalle norme in materia di contributi previdenziali e assistenziali e in materia di pagamento di imposte e tasse in conformità all’art. 94 co. 6 del D.Lgs. 36/2023;</w:t>
      </w:r>
    </w:p>
    <w:p w14:paraId="35C984FC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che per la società non sussistono le cause di esclusione della procedura a norma degli artt. 94 e 95 del D.Lgs. 36/2023;</w:t>
      </w:r>
    </w:p>
    <w:p w14:paraId="0EFF7704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di non essere impresa in difficoltà come da definizione di cui all’articolo 2 al comma (18) del Regolamento (UE) n. 651/2014;</w:t>
      </w:r>
    </w:p>
    <w:p w14:paraId="79859005" w14:textId="77777777" w:rsidR="004061A4" w:rsidRPr="00786940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non è stata posta in liquidazione volontaria e non è sottoposta a procedure concorsuali, salvo </w:t>
      </w:r>
      <w:r w:rsidRPr="00786940">
        <w:rPr>
          <w:rFonts w:ascii="Arial" w:hAnsi="Arial" w:cs="Arial"/>
        </w:rPr>
        <w:t xml:space="preserve">i casi specificatamente indicati all’art. 95 del D.Lgs. 36/2023; </w:t>
      </w:r>
    </w:p>
    <w:p w14:paraId="13F2F92B" w14:textId="69A270F6" w:rsidR="004061A4" w:rsidRPr="00786940" w:rsidRDefault="00786940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786940">
        <w:rPr>
          <w:rFonts w:ascii="Arial" w:hAnsi="Arial" w:cs="Arial"/>
          <w:i/>
        </w:rPr>
        <w:t xml:space="preserve">(in caso di progetti in collaborazione) </w:t>
      </w:r>
      <w:r w:rsidR="004061A4" w:rsidRPr="00786940">
        <w:rPr>
          <w:rFonts w:ascii="Arial" w:hAnsi="Arial" w:cs="Arial"/>
        </w:rPr>
        <w:t xml:space="preserve">che la società è indipendente da __________, _________ e ________ </w:t>
      </w:r>
      <w:r w:rsidR="004061A4" w:rsidRPr="00786940">
        <w:rPr>
          <w:rFonts w:ascii="Arial" w:hAnsi="Arial" w:cs="Arial"/>
          <w:i/>
        </w:rPr>
        <w:t>(partner del progetto)</w:t>
      </w:r>
      <w:r w:rsidR="004061A4" w:rsidRPr="00786940">
        <w:rPr>
          <w:rFonts w:ascii="Arial" w:hAnsi="Arial" w:cs="Arial"/>
        </w:rPr>
        <w:t xml:space="preserve"> secondo la definizione di “impresa autonoma” ai sensi del </w:t>
      </w:r>
      <w:r w:rsidR="004061A4" w:rsidRPr="00786940">
        <w:rPr>
          <w:rFonts w:ascii="Arial" w:hAnsi="Arial" w:cs="Arial"/>
          <w:color w:val="000000"/>
        </w:rPr>
        <w:t>Decreto del Ministero delle Attività Produttive n. 19470 18 aprile 2005 (in Gazz. Uff., 12 ottobre, n. 238</w:t>
      </w:r>
      <w:r w:rsidR="004061A4" w:rsidRPr="00786940">
        <w:rPr>
          <w:rFonts w:ascii="Arial" w:hAnsi="Arial" w:cs="Arial"/>
        </w:rPr>
        <w:t>) ovvero non risulta né associate né collegate ad alcun soggetto partecipante al medesimo progetto</w:t>
      </w:r>
      <w:r w:rsidRPr="00786940">
        <w:rPr>
          <w:rFonts w:ascii="Arial" w:hAnsi="Arial" w:cs="Arial"/>
        </w:rPr>
        <w:t>;</w:t>
      </w:r>
      <w:r w:rsidR="004061A4" w:rsidRPr="00786940">
        <w:rPr>
          <w:rFonts w:ascii="Arial" w:hAnsi="Arial" w:cs="Arial"/>
        </w:rPr>
        <w:t xml:space="preserve"> </w:t>
      </w:r>
    </w:p>
    <w:p w14:paraId="6B4DA915" w14:textId="449738FB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di non essere partecipata da uno qualunque degli enti pubblici o privati che partecipano in qualità di Spoke o di affiliato al progetto Ecosist</w:t>
      </w:r>
      <w:r w:rsidR="00786940">
        <w:rPr>
          <w:rFonts w:ascii="Arial" w:hAnsi="Arial" w:cs="Arial"/>
        </w:rPr>
        <w:t>ER</w:t>
      </w:r>
      <w:r w:rsidRPr="00F07971">
        <w:rPr>
          <w:rFonts w:ascii="Arial" w:hAnsi="Arial" w:cs="Arial"/>
        </w:rPr>
        <w:t>;</w:t>
      </w:r>
    </w:p>
    <w:p w14:paraId="1D5C68E4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di garantire un accesso aperto al pubblico nel minor tempo e con il minor numero di limitazioni possibile, in linea con il principio “</w:t>
      </w:r>
      <w:r w:rsidRPr="00E76BCA">
        <w:rPr>
          <w:rFonts w:ascii="Arial" w:hAnsi="Arial" w:cs="Arial"/>
          <w:i/>
        </w:rPr>
        <w:t>as open as possible, as closed as necessary</w:t>
      </w:r>
      <w:r w:rsidRPr="00F07971">
        <w:rPr>
          <w:rFonts w:ascii="Arial" w:hAnsi="Arial" w:cs="Arial"/>
        </w:rPr>
        <w:t>”, adottando le migliori pratiche dell’“</w:t>
      </w:r>
      <w:r w:rsidRPr="00E76BCA">
        <w:rPr>
          <w:rFonts w:ascii="Arial" w:hAnsi="Arial" w:cs="Arial"/>
          <w:i/>
        </w:rPr>
        <w:t>Open science</w:t>
      </w:r>
      <w:r w:rsidRPr="00F07971">
        <w:rPr>
          <w:rFonts w:ascii="Arial" w:hAnsi="Arial" w:cs="Arial"/>
        </w:rPr>
        <w:t>” e “</w:t>
      </w:r>
      <w:r w:rsidRPr="00E76BCA">
        <w:rPr>
          <w:rFonts w:ascii="Arial" w:hAnsi="Arial" w:cs="Arial"/>
          <w:i/>
        </w:rPr>
        <w:t>FAIR Data Management</w:t>
      </w:r>
      <w:r w:rsidRPr="00F07971">
        <w:rPr>
          <w:rFonts w:ascii="Arial" w:hAnsi="Arial" w:cs="Arial"/>
        </w:rPr>
        <w:t>”;</w:t>
      </w:r>
    </w:p>
    <w:p w14:paraId="7D30B9C8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51542E62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che l’impresa:</w:t>
      </w:r>
    </w:p>
    <w:p w14:paraId="258441D7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>non è controllata né controlla, direttamente o indirettamente, altre imprese</w:t>
      </w:r>
    </w:p>
    <w:p w14:paraId="5DDE9F95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>controlla, anche indirettamente, le imprese seguenti aventi sede in Italia:</w:t>
      </w:r>
    </w:p>
    <w:p w14:paraId="409D0619" w14:textId="77777777" w:rsidR="004061A4" w:rsidRPr="00F07971" w:rsidRDefault="004061A4" w:rsidP="004061A4">
      <w:pPr>
        <w:spacing w:after="100"/>
        <w:ind w:left="993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  <w:i/>
        </w:rPr>
        <w:t xml:space="preserve">(Ragione sociale e dati anagrafici) </w:t>
      </w:r>
      <w:r w:rsidRPr="00F07971">
        <w:rPr>
          <w:rFonts w:ascii="Arial" w:hAnsi="Arial" w:cs="Arial"/>
        </w:rPr>
        <w:t>____________________________________________________</w:t>
      </w:r>
    </w:p>
    <w:p w14:paraId="62FFC74B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>è controllata, anche indirettamente, dalle imprese seguenti aventi sede in Italia:</w:t>
      </w:r>
    </w:p>
    <w:p w14:paraId="098D7CC3" w14:textId="77777777" w:rsidR="004061A4" w:rsidRPr="00F07971" w:rsidRDefault="004061A4" w:rsidP="004061A4">
      <w:pPr>
        <w:spacing w:after="100"/>
        <w:ind w:left="993" w:right="3"/>
        <w:jc w:val="left"/>
        <w:rPr>
          <w:rFonts w:ascii="Arial" w:hAnsi="Arial" w:cs="Arial"/>
        </w:rPr>
      </w:pPr>
      <w:r w:rsidRPr="00F07971">
        <w:rPr>
          <w:rFonts w:ascii="Arial" w:hAnsi="Arial" w:cs="Arial"/>
          <w:i/>
        </w:rPr>
        <w:t xml:space="preserve">(Ragione sociale e dati anagrafici) </w:t>
      </w:r>
      <w:r w:rsidRPr="00F07971">
        <w:rPr>
          <w:rFonts w:ascii="Arial" w:hAnsi="Arial" w:cs="Arial"/>
        </w:rPr>
        <w:t>____________________________________________________</w:t>
      </w:r>
    </w:p>
    <w:p w14:paraId="13F809A1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che la società, nell’esercizio in corso e nei due esercizi precedenti:</w:t>
      </w:r>
    </w:p>
    <w:p w14:paraId="2D960F3A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>non è stata interessata da fusioni, acquisizioni o scissioni</w:t>
      </w:r>
    </w:p>
    <w:p w14:paraId="70D2DE36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>è stata interessata da fusioni, acquisizioni o scissioni</w:t>
      </w:r>
    </w:p>
    <w:p w14:paraId="64A3BC05" w14:textId="77777777" w:rsidR="004061A4" w:rsidRPr="00F07971" w:rsidRDefault="004061A4" w:rsidP="004061A4">
      <w:pPr>
        <w:numPr>
          <w:ilvl w:val="0"/>
          <w:numId w:val="9"/>
        </w:numPr>
        <w:spacing w:after="60"/>
        <w:ind w:left="714" w:right="6" w:hanging="357"/>
        <w:rPr>
          <w:rFonts w:ascii="Arial" w:hAnsi="Arial" w:cs="Arial"/>
        </w:rPr>
      </w:pPr>
      <w:r w:rsidRPr="00F07971">
        <w:rPr>
          <w:rFonts w:ascii="Arial" w:hAnsi="Arial" w:cs="Arial"/>
        </w:rPr>
        <w:t>che la società, relativamente alle stesse spese di cui si richiede l’agevolazione,</w:t>
      </w:r>
    </w:p>
    <w:p w14:paraId="7870F623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>non ha beneficiato di altri aiuti di Stato</w:t>
      </w:r>
    </w:p>
    <w:p w14:paraId="209F9341" w14:textId="77777777" w:rsidR="004061A4" w:rsidRPr="00F07971" w:rsidRDefault="004061A4" w:rsidP="004061A4">
      <w:pPr>
        <w:pStyle w:val="Paragrafoelenco"/>
        <w:numPr>
          <w:ilvl w:val="0"/>
          <w:numId w:val="12"/>
        </w:numPr>
        <w:spacing w:after="100"/>
        <w:ind w:left="993" w:right="3"/>
        <w:rPr>
          <w:rFonts w:ascii="Arial" w:hAnsi="Arial" w:cs="Arial"/>
        </w:rPr>
      </w:pPr>
      <w:r w:rsidRPr="00F07971">
        <w:rPr>
          <w:rFonts w:ascii="Arial" w:eastAsia="Arial Unicode MS" w:hAnsi="Arial" w:cs="Arial"/>
        </w:rPr>
        <w:t>ha beneficiato dei seguenti aiuti di Stato:</w:t>
      </w:r>
    </w:p>
    <w:p w14:paraId="24E0E5E1" w14:textId="77777777" w:rsidR="004061A4" w:rsidRPr="00F07971" w:rsidRDefault="004061A4" w:rsidP="004061A4">
      <w:pPr>
        <w:spacing w:after="100"/>
        <w:ind w:left="1276" w:right="3" w:hanging="360"/>
        <w:rPr>
          <w:rFonts w:ascii="Arial" w:hAnsi="Arial" w:cs="Arial"/>
        </w:rPr>
      </w:pPr>
      <w:r w:rsidRPr="00F07971">
        <w:rPr>
          <w:rFonts w:ascii="Arial" w:hAnsi="Arial" w:cs="Arial"/>
        </w:rPr>
        <w:t>______________________________________________________</w:t>
      </w:r>
    </w:p>
    <w:p w14:paraId="62DFA43B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che la società osserva gli obblighi dei contratti collettivi di lavoro e rispetta le norme dell'ordinamento giuridico in materia di:</w:t>
      </w:r>
    </w:p>
    <w:p w14:paraId="38AC4DD1" w14:textId="77777777" w:rsidR="004061A4" w:rsidRPr="00F07971" w:rsidRDefault="004061A4" w:rsidP="004061A4">
      <w:pPr>
        <w:numPr>
          <w:ilvl w:val="1"/>
          <w:numId w:val="11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prevenzione degli infortuni sui luoghi di lavoro e delle malattie professionali;</w:t>
      </w:r>
    </w:p>
    <w:p w14:paraId="4532115C" w14:textId="77777777" w:rsidR="004061A4" w:rsidRPr="00F07971" w:rsidRDefault="004061A4" w:rsidP="004061A4">
      <w:pPr>
        <w:numPr>
          <w:ilvl w:val="1"/>
          <w:numId w:val="11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salute e sicurezza sui luoghi di lavoro;</w:t>
      </w:r>
    </w:p>
    <w:p w14:paraId="2CD0C65F" w14:textId="77777777" w:rsidR="004061A4" w:rsidRPr="00F07971" w:rsidRDefault="004061A4" w:rsidP="004061A4">
      <w:pPr>
        <w:numPr>
          <w:ilvl w:val="1"/>
          <w:numId w:val="11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pari opportunità;</w:t>
      </w:r>
    </w:p>
    <w:p w14:paraId="6056FD15" w14:textId="77777777" w:rsidR="004061A4" w:rsidRPr="00F07971" w:rsidRDefault="004061A4" w:rsidP="004061A4">
      <w:pPr>
        <w:numPr>
          <w:ilvl w:val="1"/>
          <w:numId w:val="11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tutela dell’ambiente;</w:t>
      </w:r>
    </w:p>
    <w:p w14:paraId="0437EEEA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che l’impresa ha restituito agevolazioni godute per le quali è stato disposto dalla Pubblica Amministrazione un ordine di recupero.</w:t>
      </w:r>
    </w:p>
    <w:p w14:paraId="70D54A24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  <w:sz w:val="14"/>
          <w:szCs w:val="14"/>
        </w:rPr>
        <w:t xml:space="preserve"> </w:t>
      </w:r>
      <w:r w:rsidRPr="00F07971">
        <w:rPr>
          <w:rFonts w:ascii="Arial" w:hAnsi="Arial" w:cs="Arial"/>
        </w:rPr>
        <w:t>che l’impresa non rientra fra quelle che hanno ricevuto e, successivamente, non restituito gli aiuti individuati come illegali o incompatibili dalla Commissione Europea;</w:t>
      </w:r>
    </w:p>
    <w:p w14:paraId="418A3DB1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lastRenderedPageBreak/>
        <w:t>che la società possiede la capacità economico-finanziaria stabilite dall’Allegato 5 del Bando e ha prospettive di sviluppo e continuità aziendale;</w:t>
      </w:r>
    </w:p>
    <w:p w14:paraId="6F6D7774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  <w:highlight w:val="white"/>
        </w:rPr>
        <w:t>che la realizzazione delle attività prevede di non arrecare un danno significativo agli obiettivi ambientali, ai sensi dell'articolo 17 del Regolamento (UE) 2020/852;</w:t>
      </w:r>
    </w:p>
    <w:p w14:paraId="558C9A45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  <w:highlight w:val="white"/>
        </w:rPr>
        <w:t>che la realizzazione delle attività è coerente con i principi e gli obblighi specifici del PNRR relativamente al principio del “</w:t>
      </w:r>
      <w:r w:rsidRPr="00F07971">
        <w:rPr>
          <w:rFonts w:ascii="Arial" w:hAnsi="Arial" w:cs="Arial"/>
          <w:b/>
          <w:i/>
          <w:highlight w:val="white"/>
        </w:rPr>
        <w:t>Do No Significant Harm” (DNSH)</w:t>
      </w:r>
      <w:r w:rsidRPr="00F07971">
        <w:rPr>
          <w:rFonts w:ascii="Arial" w:hAnsi="Arial" w:cs="Arial"/>
          <w:highlight w:val="white"/>
        </w:rPr>
        <w:t xml:space="preserve"> e, ove applicabili, ai principi del </w:t>
      </w:r>
      <w:r w:rsidRPr="00F07971">
        <w:rPr>
          <w:rFonts w:ascii="Arial" w:hAnsi="Arial" w:cs="Arial"/>
          <w:b/>
          <w:i/>
          <w:highlight w:val="white"/>
        </w:rPr>
        <w:t>Tagging clima e digitale</w:t>
      </w:r>
      <w:r w:rsidRPr="00F07971">
        <w:rPr>
          <w:rFonts w:ascii="Arial" w:hAnsi="Arial" w:cs="Arial"/>
          <w:highlight w:val="white"/>
        </w:rPr>
        <w:t xml:space="preserve">, della </w:t>
      </w:r>
      <w:r w:rsidRPr="00F07971">
        <w:rPr>
          <w:rFonts w:ascii="Arial" w:hAnsi="Arial" w:cs="Arial"/>
          <w:b/>
          <w:i/>
          <w:highlight w:val="white"/>
        </w:rPr>
        <w:t>parità di genere (Gender Equality)</w:t>
      </w:r>
      <w:r w:rsidRPr="00F07971">
        <w:rPr>
          <w:rFonts w:ascii="Arial" w:hAnsi="Arial" w:cs="Arial"/>
          <w:highlight w:val="white"/>
        </w:rPr>
        <w:t xml:space="preserve">, della </w:t>
      </w:r>
      <w:r w:rsidRPr="00F07971">
        <w:rPr>
          <w:rFonts w:ascii="Arial" w:hAnsi="Arial" w:cs="Arial"/>
          <w:b/>
          <w:i/>
          <w:highlight w:val="white"/>
        </w:rPr>
        <w:t xml:space="preserve">protezione e </w:t>
      </w:r>
      <w:r w:rsidRPr="00F07971">
        <w:rPr>
          <w:rFonts w:ascii="Arial" w:hAnsi="Arial" w:cs="Arial"/>
          <w:b/>
          <w:i/>
        </w:rPr>
        <w:t>valorizzazione dei giovani</w:t>
      </w:r>
      <w:r w:rsidRPr="00F07971">
        <w:rPr>
          <w:rFonts w:ascii="Arial" w:hAnsi="Arial" w:cs="Arial"/>
        </w:rPr>
        <w:t xml:space="preserve"> e del </w:t>
      </w:r>
      <w:r w:rsidRPr="00F07971">
        <w:rPr>
          <w:rFonts w:ascii="Arial" w:hAnsi="Arial" w:cs="Arial"/>
          <w:b/>
          <w:i/>
        </w:rPr>
        <w:t>superamento dei divari territoriali</w:t>
      </w:r>
      <w:r w:rsidRPr="00F07971">
        <w:rPr>
          <w:rFonts w:ascii="Arial" w:hAnsi="Arial" w:cs="Arial"/>
        </w:rPr>
        <w:t>;</w:t>
      </w:r>
    </w:p>
    <w:p w14:paraId="0E073019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che l’attuazione del progetto prevede il rispetto delle norme comunitarie e nazionali applicabili, ivi incluse quelle in materia di trasparenza, uguaglianza di genere e pari opportunità e tutela dei diversamente abili;</w:t>
      </w:r>
    </w:p>
    <w:p w14:paraId="44CCD931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  <w:highlight w:val="white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01B509CA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  <w:highlight w:val="white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19454DD2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  <w:highlight w:val="white"/>
        </w:rPr>
        <w:t>di conoscere e rispettare gli obblighi di bilancio prescritti dall’art.</w:t>
      </w:r>
      <w:r>
        <w:rPr>
          <w:rFonts w:ascii="Arial" w:hAnsi="Arial" w:cs="Arial"/>
          <w:highlight w:val="white"/>
        </w:rPr>
        <w:t xml:space="preserve"> </w:t>
      </w:r>
      <w:r w:rsidRPr="00F07971">
        <w:rPr>
          <w:rFonts w:ascii="Arial" w:hAnsi="Arial" w:cs="Arial"/>
          <w:highlight w:val="white"/>
        </w:rPr>
        <w:t>1, commi 125 e 127 della Legge 124 del 4 agosto 2017 ovvero che l’importo delle sovvenzioni, contributi e comunque vantaggi economici ricevuti in esito alla presente domanda, per un importo superiore ad euro 10.000, dovranno essere resi pubblici nella nota integrativa del bilancio di esercizio e nella nota integrativa dell'eventuale bilancio consolidato;</w:t>
      </w:r>
    </w:p>
    <w:p w14:paraId="12C7370D" w14:textId="77777777" w:rsidR="004061A4" w:rsidRPr="00F07971" w:rsidRDefault="004061A4" w:rsidP="004061A4">
      <w:pPr>
        <w:numPr>
          <w:ilvl w:val="0"/>
          <w:numId w:val="9"/>
        </w:numPr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di aver preso visione delle Informative rese ai sensi dell’art. 13 del Regolamento Generale sulla Protezione dei Dati (RGPD 679/2016);</w:t>
      </w:r>
    </w:p>
    <w:p w14:paraId="7F97BC52" w14:textId="77777777" w:rsidR="004061A4" w:rsidRPr="00F07971" w:rsidRDefault="004061A4" w:rsidP="004061A4">
      <w:pPr>
        <w:numPr>
          <w:ilvl w:val="0"/>
          <w:numId w:val="9"/>
        </w:numPr>
        <w:spacing w:after="340"/>
        <w:ind w:right="3"/>
        <w:rPr>
          <w:rFonts w:ascii="Arial" w:hAnsi="Arial" w:cs="Arial"/>
        </w:rPr>
      </w:pPr>
      <w:r w:rsidRPr="00F07971">
        <w:rPr>
          <w:rFonts w:ascii="Arial" w:hAnsi="Arial" w:cs="Arial"/>
        </w:rPr>
        <w:t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</w:t>
      </w:r>
    </w:p>
    <w:p w14:paraId="7B208461" w14:textId="77777777" w:rsidR="004061A4" w:rsidRPr="00A71751" w:rsidRDefault="004061A4" w:rsidP="004061A4">
      <w:pPr>
        <w:spacing w:before="240"/>
        <w:ind w:left="357" w:right="6"/>
        <w:rPr>
          <w:rFonts w:ascii="Arial" w:hAnsi="Arial" w:cs="Arial"/>
        </w:rPr>
      </w:pPr>
      <w:r w:rsidRPr="00A71751">
        <w:rPr>
          <w:rFonts w:ascii="Arial" w:hAnsi="Arial" w:cs="Arial"/>
        </w:rPr>
        <w:t>________________, ___/___/________</w:t>
      </w:r>
    </w:p>
    <w:p w14:paraId="29838157" w14:textId="77777777" w:rsidR="004061A4" w:rsidRPr="00F07971" w:rsidRDefault="004061A4" w:rsidP="004061A4">
      <w:pPr>
        <w:spacing w:before="240"/>
        <w:ind w:left="6379" w:right="3"/>
        <w:jc w:val="center"/>
        <w:rPr>
          <w:rFonts w:ascii="Arial" w:hAnsi="Arial" w:cs="Arial"/>
        </w:rPr>
      </w:pPr>
      <w:r w:rsidRPr="00F07971">
        <w:rPr>
          <w:rFonts w:ascii="Arial" w:hAnsi="Arial" w:cs="Arial"/>
        </w:rPr>
        <w:t>Il Legale Rappresentante/Procuratore</w:t>
      </w:r>
      <w:r w:rsidRPr="00F07971">
        <w:rPr>
          <w:rFonts w:ascii="Arial" w:hAnsi="Arial" w:cs="Arial"/>
        </w:rPr>
        <w:br/>
        <w:t xml:space="preserve"> _</w:t>
      </w:r>
      <w:r>
        <w:rPr>
          <w:rFonts w:ascii="Arial" w:hAnsi="Arial" w:cs="Arial"/>
        </w:rPr>
        <w:t>_________________________</w:t>
      </w:r>
    </w:p>
    <w:p w14:paraId="3505A313" w14:textId="77777777" w:rsidR="004061A4" w:rsidRPr="00F07971" w:rsidRDefault="004061A4" w:rsidP="004061A4">
      <w:pPr>
        <w:spacing w:after="100"/>
        <w:ind w:left="0" w:right="3"/>
        <w:rPr>
          <w:rFonts w:ascii="Arial" w:hAnsi="Arial" w:cs="Arial"/>
          <w:i/>
          <w:sz w:val="18"/>
        </w:rPr>
      </w:pPr>
      <w:r w:rsidRPr="00F07971">
        <w:rPr>
          <w:rFonts w:ascii="Arial" w:hAnsi="Arial" w:cs="Arial"/>
          <w:i/>
          <w:sz w:val="18"/>
        </w:rPr>
        <w:t>N.B:</w:t>
      </w:r>
    </w:p>
    <w:p w14:paraId="344DD9C8" w14:textId="77777777" w:rsidR="004061A4" w:rsidRPr="00F07971" w:rsidRDefault="004061A4" w:rsidP="004061A4">
      <w:pPr>
        <w:numPr>
          <w:ilvl w:val="0"/>
          <w:numId w:val="10"/>
        </w:numPr>
        <w:spacing w:before="240"/>
        <w:ind w:left="426" w:right="3"/>
        <w:rPr>
          <w:rFonts w:ascii="Arial" w:hAnsi="Arial" w:cs="Arial"/>
          <w:i/>
          <w:sz w:val="18"/>
        </w:rPr>
      </w:pPr>
      <w:r w:rsidRPr="00F07971">
        <w:rPr>
          <w:rFonts w:ascii="Arial" w:hAnsi="Arial" w:cs="Arial"/>
          <w:i/>
          <w:sz w:val="18"/>
        </w:rPr>
        <w:t>Documenti per le verifiche sulla dimensione d’impresa - nel caso di c</w:t>
      </w:r>
      <w:r w:rsidRPr="00F07971">
        <w:rPr>
          <w:rFonts w:ascii="Arial" w:hAnsi="Arial" w:cs="Arial"/>
          <w:i/>
          <w:sz w:val="18"/>
          <w:u w:val="single"/>
        </w:rPr>
        <w:t>ollegamenti diretti e/o indiretti a monte o a valle con imprese estere</w:t>
      </w:r>
      <w:r w:rsidRPr="00F07971">
        <w:rPr>
          <w:rFonts w:ascii="Arial" w:hAnsi="Arial" w:cs="Arial"/>
          <w:i/>
          <w:sz w:val="18"/>
        </w:rPr>
        <w:t>, il richiedente dovrà allegare opportuna documentazione (documenti equipollenti alla visura camerale e copia degli ultimi 2 bilanci chiusi e approvati o, se del caso, degli ultimi 2 bilanci consolidati chiusi e approvati) relativa alle suddette società.;</w:t>
      </w:r>
    </w:p>
    <w:p w14:paraId="29A8AB3E" w14:textId="77777777" w:rsidR="004061A4" w:rsidRPr="00F07971" w:rsidRDefault="004061A4" w:rsidP="004061A4">
      <w:pPr>
        <w:numPr>
          <w:ilvl w:val="0"/>
          <w:numId w:val="10"/>
        </w:numPr>
        <w:ind w:left="426" w:right="3"/>
        <w:rPr>
          <w:rFonts w:ascii="Arial" w:hAnsi="Arial" w:cs="Arial"/>
          <w:i/>
          <w:sz w:val="18"/>
        </w:rPr>
      </w:pPr>
      <w:r w:rsidRPr="00F07971">
        <w:rPr>
          <w:rFonts w:ascii="Arial" w:hAnsi="Arial" w:cs="Arial"/>
          <w:i/>
          <w:sz w:val="18"/>
        </w:rPr>
        <w:t>Il presente modulo deve essere compilato e firmato digitalmente dal Legale Rappresentante/Procuratore munito della relativa procura, con firma digitale PADES o CADES (p7m);</w:t>
      </w:r>
    </w:p>
    <w:p w14:paraId="46BE3E58" w14:textId="77777777" w:rsidR="004061A4" w:rsidRPr="00F07971" w:rsidRDefault="004061A4" w:rsidP="004061A4">
      <w:pPr>
        <w:numPr>
          <w:ilvl w:val="0"/>
          <w:numId w:val="10"/>
        </w:numPr>
        <w:ind w:left="426" w:right="3"/>
        <w:rPr>
          <w:rFonts w:ascii="Arial" w:hAnsi="Arial" w:cs="Arial"/>
          <w:i/>
          <w:sz w:val="18"/>
        </w:rPr>
      </w:pPr>
      <w:r w:rsidRPr="00F07971">
        <w:rPr>
          <w:rFonts w:ascii="Arial" w:hAnsi="Arial" w:cs="Arial"/>
          <w:i/>
          <w:sz w:val="18"/>
        </w:rPr>
        <w:t>In caso di partenariato, il presente modulo deve essere reso da ogni soggetto proponente;</w:t>
      </w:r>
    </w:p>
    <w:p w14:paraId="0B6A8120" w14:textId="77777777" w:rsidR="004061A4" w:rsidRPr="00F07971" w:rsidRDefault="004061A4" w:rsidP="004061A4">
      <w:pPr>
        <w:numPr>
          <w:ilvl w:val="0"/>
          <w:numId w:val="10"/>
        </w:numPr>
        <w:spacing w:after="240"/>
        <w:ind w:left="426" w:right="3"/>
        <w:rPr>
          <w:rFonts w:ascii="Arial" w:hAnsi="Arial" w:cs="Arial"/>
          <w:i/>
          <w:sz w:val="18"/>
        </w:rPr>
      </w:pPr>
      <w:r w:rsidRPr="00F07971">
        <w:rPr>
          <w:rFonts w:ascii="Arial" w:hAnsi="Arial" w:cs="Arial"/>
          <w:i/>
          <w:sz w:val="18"/>
        </w:rPr>
        <w:t>Tutte le sezioni del modulo devono essere obbligatoriamente compilate.</w:t>
      </w:r>
    </w:p>
    <w:sectPr w:rsidR="004061A4" w:rsidRPr="00F07971" w:rsidSect="009B73A0">
      <w:headerReference w:type="default" r:id="rId7"/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1652" w14:textId="77777777" w:rsidR="00A35FE9" w:rsidRDefault="00A35FE9" w:rsidP="009B73A0">
      <w:r>
        <w:separator/>
      </w:r>
    </w:p>
  </w:endnote>
  <w:endnote w:type="continuationSeparator" w:id="0">
    <w:p w14:paraId="5AD94DBE" w14:textId="77777777" w:rsidR="00A35FE9" w:rsidRDefault="00A35FE9" w:rsidP="009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6761" w14:textId="77777777" w:rsidR="009B73A0" w:rsidRDefault="009B73A0" w:rsidP="009B73A0">
    <w:r w:rsidRPr="00D74DAF">
      <w:rPr>
        <w:noProof/>
      </w:rPr>
      <w:drawing>
        <wp:anchor distT="0" distB="0" distL="114300" distR="114300" simplePos="0" relativeHeight="251659264" behindDoc="0" locked="0" layoutInCell="1" allowOverlap="1" wp14:anchorId="36870D25" wp14:editId="76100BC5">
          <wp:simplePos x="0" y="0"/>
          <wp:positionH relativeFrom="column">
            <wp:posOffset>-337896</wp:posOffset>
          </wp:positionH>
          <wp:positionV relativeFrom="paragraph">
            <wp:posOffset>-78333</wp:posOffset>
          </wp:positionV>
          <wp:extent cx="2068195" cy="653415"/>
          <wp:effectExtent l="0" t="0" r="8255" b="0"/>
          <wp:wrapSquare wrapText="bothSides"/>
          <wp:docPr id="22" name="Immagine 22">
            <a:extLst xmlns:a="http://schemas.openxmlformats.org/drawingml/2006/main">
              <a:ext uri="{FF2B5EF4-FFF2-40B4-BE49-F238E27FC236}">
                <a16:creationId xmlns:a16="http://schemas.microsoft.com/office/drawing/2014/main" id="{3848E766-1383-4B0C-9245-5BE8A52CB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848E766-1383-4B0C-9245-5BE8A52CB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8" b="12409"/>
                  <a:stretch/>
                </pic:blipFill>
                <pic:spPr>
                  <a:xfrm>
                    <a:off x="0" y="0"/>
                    <a:ext cx="20681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52B13B" w14:textId="416EA104" w:rsidR="009B73A0" w:rsidRPr="00D74DAF" w:rsidRDefault="009B73A0" w:rsidP="004061A4">
    <w:pPr>
      <w:pStyle w:val="Pidipagina"/>
      <w:ind w:left="0"/>
      <w:rPr>
        <w:rFonts w:ascii="Arial" w:hAnsi="Arial" w:cs="Arial"/>
      </w:rPr>
    </w:pPr>
    <w:r w:rsidRPr="00D74DAF">
      <w:rPr>
        <w:rFonts w:eastAsia="Roboto"/>
        <w:color w:val="00B050"/>
        <w:sz w:val="24"/>
        <w:szCs w:val="24"/>
      </w:rPr>
      <w:t>Bando a Ca</w:t>
    </w:r>
    <w:r>
      <w:rPr>
        <w:rFonts w:eastAsia="Roboto"/>
        <w:color w:val="00B050"/>
        <w:sz w:val="24"/>
        <w:szCs w:val="24"/>
      </w:rPr>
      <w:t>scata a favore delle imprese dell’Emilia Romagna</w:t>
    </w:r>
    <w:r>
      <w:rPr>
        <w:rFonts w:eastAsia="Roboto"/>
        <w:color w:val="00B050"/>
        <w:sz w:val="24"/>
        <w:szCs w:val="24"/>
      </w:rPr>
      <w:tab/>
    </w:r>
    <w:r w:rsidRPr="00D74DAF">
      <w:rPr>
        <w:rFonts w:ascii="Arial" w:hAnsi="Arial" w:cs="Arial"/>
      </w:rPr>
      <w:fldChar w:fldCharType="begin"/>
    </w:r>
    <w:r w:rsidRPr="00D74DAF">
      <w:rPr>
        <w:rFonts w:ascii="Arial" w:hAnsi="Arial" w:cs="Arial"/>
      </w:rPr>
      <w:instrText>PAGE   \* MERGEFORMAT</w:instrText>
    </w:r>
    <w:r w:rsidRPr="00D74DAF">
      <w:rPr>
        <w:rFonts w:ascii="Arial" w:hAnsi="Arial" w:cs="Arial"/>
      </w:rPr>
      <w:fldChar w:fldCharType="separate"/>
    </w:r>
    <w:r w:rsidR="001E61EC">
      <w:rPr>
        <w:rFonts w:ascii="Arial" w:hAnsi="Arial" w:cs="Arial"/>
        <w:noProof/>
      </w:rPr>
      <w:t>1</w:t>
    </w:r>
    <w:r w:rsidRPr="00D74DAF">
      <w:rPr>
        <w:rFonts w:ascii="Arial" w:hAnsi="Arial" w:cs="Arial"/>
      </w:rPr>
      <w:fldChar w:fldCharType="end"/>
    </w:r>
  </w:p>
  <w:p w14:paraId="75660FB8" w14:textId="77777777" w:rsidR="009B73A0" w:rsidRPr="00AD3147" w:rsidRDefault="009B73A0" w:rsidP="009B73A0">
    <w:pPr>
      <w:spacing w:before="357"/>
      <w:ind w:right="622"/>
      <w:rPr>
        <w:color w:val="00B050"/>
        <w:sz w:val="6"/>
        <w:szCs w:val="6"/>
      </w:rPr>
    </w:pPr>
  </w:p>
  <w:p w14:paraId="6775FB1B" w14:textId="77777777" w:rsidR="009B73A0" w:rsidRDefault="009B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8268" w14:textId="77777777" w:rsidR="00A35FE9" w:rsidRDefault="00A35FE9" w:rsidP="009B73A0">
      <w:r>
        <w:separator/>
      </w:r>
    </w:p>
  </w:footnote>
  <w:footnote w:type="continuationSeparator" w:id="0">
    <w:p w14:paraId="012D52F9" w14:textId="77777777" w:rsidR="00A35FE9" w:rsidRDefault="00A35FE9" w:rsidP="009B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1C22" w14:textId="77777777" w:rsidR="009B73A0" w:rsidRDefault="009B73A0" w:rsidP="009B73A0">
    <w:pPr>
      <w:pStyle w:val="Intestazione"/>
      <w:ind w:left="-1134"/>
    </w:pPr>
    <w:r>
      <w:rPr>
        <w:noProof/>
      </w:rPr>
      <w:drawing>
        <wp:inline distT="0" distB="0" distL="0" distR="0" wp14:anchorId="28D9661F" wp14:editId="372F8ED3">
          <wp:extent cx="7571232" cy="896792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032" cy="902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A1ABE" w14:textId="77777777" w:rsidR="009B73A0" w:rsidRDefault="009B73A0" w:rsidP="009B73A0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00C"/>
    <w:multiLevelType w:val="multilevel"/>
    <w:tmpl w:val="33F838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1723F9"/>
    <w:multiLevelType w:val="multilevel"/>
    <w:tmpl w:val="61F0C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142465"/>
    <w:multiLevelType w:val="multilevel"/>
    <w:tmpl w:val="CE3ED072"/>
    <w:lvl w:ilvl="0">
      <w:numFmt w:val="bullet"/>
      <w:lvlText w:val="-"/>
      <w:lvlJc w:val="left"/>
      <w:pPr>
        <w:ind w:left="627" w:hanging="28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●"/>
      <w:lvlJc w:val="left"/>
      <w:pPr>
        <w:ind w:left="84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o"/>
      <w:lvlJc w:val="left"/>
      <w:pPr>
        <w:ind w:left="1563" w:hanging="360"/>
      </w:pPr>
      <w:rPr>
        <w:rFonts w:ascii="Courier New" w:eastAsia="Courier New" w:hAnsi="Courier New" w:cs="Courier New"/>
        <w:sz w:val="22"/>
        <w:szCs w:val="22"/>
      </w:rPr>
    </w:lvl>
    <w:lvl w:ilvl="3">
      <w:numFmt w:val="bullet"/>
      <w:lvlText w:val="•"/>
      <w:lvlJc w:val="left"/>
      <w:pPr>
        <w:ind w:left="1560" w:hanging="360"/>
      </w:pPr>
    </w:lvl>
    <w:lvl w:ilvl="4">
      <w:numFmt w:val="bullet"/>
      <w:lvlText w:val="•"/>
      <w:lvlJc w:val="left"/>
      <w:pPr>
        <w:ind w:left="2789" w:hanging="360"/>
      </w:pPr>
    </w:lvl>
    <w:lvl w:ilvl="5">
      <w:numFmt w:val="bullet"/>
      <w:lvlText w:val="•"/>
      <w:lvlJc w:val="left"/>
      <w:pPr>
        <w:ind w:left="4018" w:hanging="360"/>
      </w:pPr>
    </w:lvl>
    <w:lvl w:ilvl="6">
      <w:numFmt w:val="bullet"/>
      <w:lvlText w:val="•"/>
      <w:lvlJc w:val="left"/>
      <w:pPr>
        <w:ind w:left="5248" w:hanging="360"/>
      </w:pPr>
    </w:lvl>
    <w:lvl w:ilvl="7">
      <w:numFmt w:val="bullet"/>
      <w:lvlText w:val="•"/>
      <w:lvlJc w:val="left"/>
      <w:pPr>
        <w:ind w:left="6477" w:hanging="360"/>
      </w:pPr>
    </w:lvl>
    <w:lvl w:ilvl="8">
      <w:numFmt w:val="bullet"/>
      <w:lvlText w:val="•"/>
      <w:lvlJc w:val="left"/>
      <w:pPr>
        <w:ind w:left="7707" w:hanging="360"/>
      </w:pPr>
    </w:lvl>
  </w:abstractNum>
  <w:abstractNum w:abstractNumId="3" w15:restartNumberingAfterBreak="0">
    <w:nsid w:val="135B4A50"/>
    <w:multiLevelType w:val="multilevel"/>
    <w:tmpl w:val="23AE4A4A"/>
    <w:lvl w:ilvl="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BD5D63"/>
    <w:multiLevelType w:val="hybridMultilevel"/>
    <w:tmpl w:val="BCAA5DE8"/>
    <w:lvl w:ilvl="0" w:tplc="2E64375E">
      <w:start w:val="3"/>
      <w:numFmt w:val="bullet"/>
      <w:lvlText w:val="-"/>
      <w:lvlJc w:val="left"/>
      <w:pPr>
        <w:ind w:left="104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5" w15:restartNumberingAfterBreak="0">
    <w:nsid w:val="1E9E48D8"/>
    <w:multiLevelType w:val="multilevel"/>
    <w:tmpl w:val="7700B5A6"/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B8652C"/>
    <w:multiLevelType w:val="multilevel"/>
    <w:tmpl w:val="58949070"/>
    <w:lvl w:ilvl="0">
      <w:start w:val="1"/>
      <w:numFmt w:val="lowerLetter"/>
      <w:lvlText w:val="%1)"/>
      <w:lvlJc w:val="left"/>
      <w:pPr>
        <w:ind w:left="324" w:hanging="267"/>
      </w:pPr>
      <w:rPr>
        <w:rFonts w:ascii="Arial" w:eastAsia="Arial MT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304" w:hanging="267"/>
      </w:pPr>
    </w:lvl>
    <w:lvl w:ilvl="2">
      <w:numFmt w:val="bullet"/>
      <w:lvlText w:val="•"/>
      <w:lvlJc w:val="left"/>
      <w:pPr>
        <w:ind w:left="2289" w:hanging="266"/>
      </w:pPr>
    </w:lvl>
    <w:lvl w:ilvl="3">
      <w:numFmt w:val="bullet"/>
      <w:lvlText w:val="•"/>
      <w:lvlJc w:val="left"/>
      <w:pPr>
        <w:ind w:left="3273" w:hanging="267"/>
      </w:pPr>
    </w:lvl>
    <w:lvl w:ilvl="4">
      <w:numFmt w:val="bullet"/>
      <w:lvlText w:val="•"/>
      <w:lvlJc w:val="left"/>
      <w:pPr>
        <w:ind w:left="4258" w:hanging="267"/>
      </w:pPr>
    </w:lvl>
    <w:lvl w:ilvl="5">
      <w:numFmt w:val="bullet"/>
      <w:lvlText w:val="•"/>
      <w:lvlJc w:val="left"/>
      <w:pPr>
        <w:ind w:left="5243" w:hanging="267"/>
      </w:pPr>
    </w:lvl>
    <w:lvl w:ilvl="6">
      <w:numFmt w:val="bullet"/>
      <w:lvlText w:val="•"/>
      <w:lvlJc w:val="left"/>
      <w:pPr>
        <w:ind w:left="6227" w:hanging="267"/>
      </w:pPr>
    </w:lvl>
    <w:lvl w:ilvl="7">
      <w:numFmt w:val="bullet"/>
      <w:lvlText w:val="•"/>
      <w:lvlJc w:val="left"/>
      <w:pPr>
        <w:ind w:left="7212" w:hanging="267"/>
      </w:pPr>
    </w:lvl>
    <w:lvl w:ilvl="8">
      <w:numFmt w:val="bullet"/>
      <w:lvlText w:val="•"/>
      <w:lvlJc w:val="left"/>
      <w:pPr>
        <w:ind w:left="8197" w:hanging="267"/>
      </w:pPr>
    </w:lvl>
  </w:abstractNum>
  <w:abstractNum w:abstractNumId="7" w15:restartNumberingAfterBreak="0">
    <w:nsid w:val="3F237364"/>
    <w:multiLevelType w:val="hybridMultilevel"/>
    <w:tmpl w:val="1AA219BA"/>
    <w:lvl w:ilvl="0" w:tplc="0410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8" w15:restartNumberingAfterBreak="0">
    <w:nsid w:val="462E0AA1"/>
    <w:multiLevelType w:val="multilevel"/>
    <w:tmpl w:val="FBC444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A63709B"/>
    <w:multiLevelType w:val="hybridMultilevel"/>
    <w:tmpl w:val="97B8F2AE"/>
    <w:lvl w:ilvl="0" w:tplc="0410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0" w15:restartNumberingAfterBreak="0">
    <w:nsid w:val="5AFC4AC1"/>
    <w:multiLevelType w:val="multilevel"/>
    <w:tmpl w:val="2FE0EED0"/>
    <w:lvl w:ilvl="0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9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43" w:hanging="360"/>
      </w:pPr>
    </w:lvl>
    <w:lvl w:ilvl="6">
      <w:numFmt w:val="bullet"/>
      <w:lvlText w:val="•"/>
      <w:lvlJc w:val="left"/>
      <w:pPr>
        <w:ind w:left="6467" w:hanging="360"/>
      </w:pPr>
    </w:lvl>
    <w:lvl w:ilvl="7">
      <w:numFmt w:val="bullet"/>
      <w:lvlText w:val="•"/>
      <w:lvlJc w:val="left"/>
      <w:pPr>
        <w:ind w:left="7392" w:hanging="360"/>
      </w:pPr>
    </w:lvl>
    <w:lvl w:ilvl="8">
      <w:numFmt w:val="bullet"/>
      <w:lvlText w:val="•"/>
      <w:lvlJc w:val="left"/>
      <w:pPr>
        <w:ind w:left="8317" w:hanging="360"/>
      </w:pPr>
    </w:lvl>
  </w:abstractNum>
  <w:abstractNum w:abstractNumId="11" w15:restartNumberingAfterBreak="0">
    <w:nsid w:val="72447BF5"/>
    <w:multiLevelType w:val="hybridMultilevel"/>
    <w:tmpl w:val="7A1296CE"/>
    <w:lvl w:ilvl="0" w:tplc="1DD03FA4">
      <w:start w:val="1"/>
      <w:numFmt w:val="bullet"/>
      <w:lvlText w:val="□"/>
      <w:lvlJc w:val="left"/>
      <w:pPr>
        <w:ind w:left="137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A0"/>
    <w:rsid w:val="001C3647"/>
    <w:rsid w:val="001E61EC"/>
    <w:rsid w:val="001E6FCD"/>
    <w:rsid w:val="00355778"/>
    <w:rsid w:val="003D5E81"/>
    <w:rsid w:val="003E343E"/>
    <w:rsid w:val="004061A4"/>
    <w:rsid w:val="00406964"/>
    <w:rsid w:val="0059707D"/>
    <w:rsid w:val="00597411"/>
    <w:rsid w:val="0065388F"/>
    <w:rsid w:val="007615E0"/>
    <w:rsid w:val="00786940"/>
    <w:rsid w:val="007A2D43"/>
    <w:rsid w:val="00917840"/>
    <w:rsid w:val="009A36A7"/>
    <w:rsid w:val="009B73A0"/>
    <w:rsid w:val="00A03E1C"/>
    <w:rsid w:val="00A35FE9"/>
    <w:rsid w:val="00B6520F"/>
    <w:rsid w:val="00B6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0A150"/>
  <w15:chartTrackingRefBased/>
  <w15:docId w15:val="{3424225D-6199-4A88-825A-69AD9CE2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80" w:after="18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73A0"/>
    <w:pPr>
      <w:widowControl w:val="0"/>
      <w:spacing w:before="0" w:after="0" w:line="240" w:lineRule="auto"/>
      <w:ind w:left="329" w:right="532" w:firstLine="0"/>
    </w:pPr>
    <w:rPr>
      <w:rFonts w:ascii="Roboto Slab" w:eastAsia="Roboto Slab" w:hAnsi="Roboto Slab" w:cs="Roboto Slab"/>
      <w:lang w:eastAsia="it-IT"/>
    </w:rPr>
  </w:style>
  <w:style w:type="paragraph" w:styleId="Titolo1">
    <w:name w:val="heading 1"/>
    <w:basedOn w:val="Normale"/>
    <w:next w:val="Normale"/>
    <w:link w:val="Titolo1Carattere"/>
    <w:rsid w:val="009B73A0"/>
    <w:pPr>
      <w:ind w:left="0"/>
      <w:outlineLvl w:val="0"/>
    </w:pPr>
    <w:rPr>
      <w:b/>
      <w:color w:val="1F487C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1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73A0"/>
    <w:rPr>
      <w:rFonts w:ascii="Roboto Slab" w:eastAsia="Roboto Slab" w:hAnsi="Roboto Slab" w:cs="Roboto Slab"/>
      <w:b/>
      <w:color w:val="1F487C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3A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7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7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3A0"/>
    <w:rPr>
      <w:rFonts w:ascii="Roboto Slab" w:eastAsia="Roboto Slab" w:hAnsi="Roboto Slab" w:cs="Roboto Slab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7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3A0"/>
    <w:rPr>
      <w:rFonts w:ascii="Roboto Slab" w:eastAsia="Roboto Slab" w:hAnsi="Roboto Slab" w:cs="Roboto Slab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15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17840"/>
    <w:pPr>
      <w:ind w:left="720"/>
      <w:contextualSpacing/>
    </w:pPr>
  </w:style>
  <w:style w:type="paragraph" w:styleId="Nessunaspaziatura">
    <w:name w:val="No Spacing"/>
    <w:uiPriority w:val="1"/>
    <w:qFormat/>
    <w:rsid w:val="00355778"/>
    <w:pPr>
      <w:widowControl w:val="0"/>
      <w:spacing w:before="0" w:after="0" w:line="240" w:lineRule="auto"/>
      <w:ind w:left="329" w:right="532" w:firstLine="0"/>
    </w:pPr>
    <w:rPr>
      <w:rFonts w:ascii="Roboto Slab" w:eastAsia="Roboto Slab" w:hAnsi="Roboto Slab" w:cs="Roboto Slab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061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61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61A4"/>
    <w:rPr>
      <w:rFonts w:ascii="Roboto Slab" w:eastAsia="Roboto Slab" w:hAnsi="Roboto Slab" w:cs="Roboto Slab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1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1A4"/>
    <w:rPr>
      <w:rFonts w:ascii="Segoe UI" w:eastAsia="Roboto Slab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Soppelsa</dc:creator>
  <cp:keywords/>
  <dc:description/>
  <cp:lastModifiedBy>Valentina Soppelsa</cp:lastModifiedBy>
  <cp:revision>5</cp:revision>
  <dcterms:created xsi:type="dcterms:W3CDTF">2024-04-04T15:45:00Z</dcterms:created>
  <dcterms:modified xsi:type="dcterms:W3CDTF">2024-04-05T09:44:00Z</dcterms:modified>
</cp:coreProperties>
</file>