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79E3D" w14:textId="1729CAE7" w:rsidR="00E96D0D" w:rsidRPr="00890E3F" w:rsidRDefault="00E96D0D" w:rsidP="00E96D0D">
      <w:pPr>
        <w:shd w:val="clear" w:color="auto" w:fill="FFFFFF"/>
        <w:spacing w:after="0" w:line="240" w:lineRule="auto"/>
        <w:jc w:val="center"/>
        <w:rPr>
          <w:rFonts w:ascii="Cambria" w:eastAsia="Times New Roman" w:hAnsi="Cambria" w:cs="Times New Roman"/>
          <w:color w:val="222222"/>
          <w:sz w:val="72"/>
          <w:szCs w:val="72"/>
          <w:lang w:eastAsia="it-IT"/>
        </w:rPr>
      </w:pPr>
      <w:r w:rsidRPr="00890E3F">
        <w:rPr>
          <w:rFonts w:ascii="Times New Roman" w:eastAsia="Times New Roman" w:hAnsi="Times New Roman" w:cs="Times New Roman"/>
          <w:b/>
          <w:bCs/>
          <w:i/>
          <w:iCs/>
          <w:color w:val="353535"/>
          <w:sz w:val="72"/>
          <w:szCs w:val="72"/>
          <w:lang w:eastAsia="it-IT"/>
        </w:rPr>
        <w:t>ANATOMIE DELLA MENTE</w:t>
      </w:r>
    </w:p>
    <w:p w14:paraId="56CE9766" w14:textId="292B1D7C" w:rsidR="00E96D0D" w:rsidRPr="002176B8" w:rsidRDefault="00E96D0D" w:rsidP="00E96D0D">
      <w:pPr>
        <w:shd w:val="clear" w:color="auto" w:fill="FFFFFF"/>
        <w:spacing w:after="0" w:line="240" w:lineRule="auto"/>
        <w:jc w:val="center"/>
        <w:rPr>
          <w:rFonts w:ascii="Cambria" w:eastAsia="Times New Roman" w:hAnsi="Cambria" w:cs="Times New Roman"/>
          <w:color w:val="222222"/>
          <w:sz w:val="20"/>
          <w:szCs w:val="20"/>
          <w:lang w:eastAsia="it-IT"/>
        </w:rPr>
      </w:pPr>
      <w:r w:rsidRPr="002176B8">
        <w:rPr>
          <w:rFonts w:ascii="Times New Roman" w:eastAsia="Times New Roman" w:hAnsi="Times New Roman" w:cs="Times New Roman"/>
          <w:i/>
          <w:iCs/>
          <w:color w:val="353535"/>
          <w:sz w:val="20"/>
          <w:szCs w:val="20"/>
          <w:lang w:eastAsia="it-IT"/>
        </w:rPr>
        <w:t>Conferenze dei Giovedì di Psicologia - Anno XV</w:t>
      </w:r>
      <w:r w:rsidR="00217FF6">
        <w:rPr>
          <w:rFonts w:ascii="Times New Roman" w:eastAsia="Times New Roman" w:hAnsi="Times New Roman" w:cs="Times New Roman"/>
          <w:i/>
          <w:iCs/>
          <w:color w:val="353535"/>
          <w:sz w:val="20"/>
          <w:szCs w:val="20"/>
          <w:lang w:eastAsia="it-IT"/>
        </w:rPr>
        <w:t>I</w:t>
      </w:r>
      <w:r w:rsidR="00A712EA" w:rsidRPr="002176B8">
        <w:rPr>
          <w:rFonts w:ascii="Times New Roman" w:eastAsia="Times New Roman" w:hAnsi="Times New Roman" w:cs="Times New Roman"/>
          <w:i/>
          <w:iCs/>
          <w:color w:val="353535"/>
          <w:sz w:val="20"/>
          <w:szCs w:val="20"/>
          <w:lang w:eastAsia="it-IT"/>
        </w:rPr>
        <w:t>I</w:t>
      </w:r>
      <w:r w:rsidRPr="002176B8">
        <w:rPr>
          <w:rFonts w:ascii="Times New Roman" w:eastAsia="Times New Roman" w:hAnsi="Times New Roman" w:cs="Times New Roman"/>
          <w:i/>
          <w:iCs/>
          <w:color w:val="353535"/>
          <w:sz w:val="20"/>
          <w:szCs w:val="20"/>
          <w:lang w:eastAsia="it-IT"/>
        </w:rPr>
        <w:t>I,</w:t>
      </w:r>
      <w:r w:rsidR="00971D27">
        <w:rPr>
          <w:rFonts w:ascii="Times New Roman" w:eastAsia="Times New Roman" w:hAnsi="Times New Roman" w:cs="Times New Roman"/>
          <w:i/>
          <w:iCs/>
          <w:color w:val="353535"/>
          <w:sz w:val="20"/>
          <w:szCs w:val="20"/>
          <w:lang w:eastAsia="it-IT"/>
        </w:rPr>
        <w:t xml:space="preserve"> </w:t>
      </w:r>
      <w:r w:rsidR="00FA1064">
        <w:rPr>
          <w:rFonts w:ascii="Times New Roman" w:eastAsia="Times New Roman" w:hAnsi="Times New Roman" w:cs="Times New Roman"/>
          <w:i/>
          <w:iCs/>
          <w:color w:val="353535"/>
          <w:sz w:val="20"/>
          <w:szCs w:val="20"/>
          <w:lang w:eastAsia="it-IT"/>
        </w:rPr>
        <w:t>Q</w:t>
      </w:r>
      <w:r w:rsidR="00145BA0">
        <w:rPr>
          <w:rFonts w:ascii="Times New Roman" w:eastAsia="Times New Roman" w:hAnsi="Times New Roman" w:cs="Times New Roman"/>
          <w:i/>
          <w:iCs/>
          <w:color w:val="353535"/>
          <w:sz w:val="20"/>
          <w:szCs w:val="20"/>
          <w:lang w:eastAsia="it-IT"/>
        </w:rPr>
        <w:t>uin</w:t>
      </w:r>
      <w:r w:rsidR="00FA1064">
        <w:rPr>
          <w:rFonts w:ascii="Times New Roman" w:eastAsia="Times New Roman" w:hAnsi="Times New Roman" w:cs="Times New Roman"/>
          <w:i/>
          <w:iCs/>
          <w:color w:val="353535"/>
          <w:sz w:val="20"/>
          <w:szCs w:val="20"/>
          <w:lang w:eastAsia="it-IT"/>
        </w:rPr>
        <w:t>t</w:t>
      </w:r>
      <w:r w:rsidR="00971D27">
        <w:rPr>
          <w:rFonts w:ascii="Times New Roman" w:eastAsia="Times New Roman" w:hAnsi="Times New Roman" w:cs="Times New Roman"/>
          <w:i/>
          <w:iCs/>
          <w:color w:val="353535"/>
          <w:sz w:val="20"/>
          <w:szCs w:val="20"/>
          <w:lang w:eastAsia="it-IT"/>
        </w:rPr>
        <w:t>o</w:t>
      </w:r>
      <w:r w:rsidRPr="002176B8">
        <w:rPr>
          <w:rFonts w:ascii="Times New Roman" w:eastAsia="Times New Roman" w:hAnsi="Times New Roman" w:cs="Times New Roman"/>
          <w:i/>
          <w:iCs/>
          <w:color w:val="353535"/>
          <w:sz w:val="20"/>
          <w:szCs w:val="20"/>
          <w:lang w:eastAsia="it-IT"/>
        </w:rPr>
        <w:t xml:space="preserve"> Giovedì</w:t>
      </w:r>
    </w:p>
    <w:p w14:paraId="7F0303CE" w14:textId="4232A3A9" w:rsidR="004E3813" w:rsidRPr="002176B8" w:rsidRDefault="00DC43CD" w:rsidP="002176B8">
      <w:pPr>
        <w:shd w:val="clear" w:color="auto" w:fill="FFFFFF"/>
        <w:spacing w:after="0" w:line="240" w:lineRule="auto"/>
        <w:jc w:val="center"/>
        <w:rPr>
          <w:rFonts w:ascii="Cambria" w:eastAsia="Times New Roman" w:hAnsi="Cambria" w:cs="Times New Roman"/>
          <w:color w:val="222222"/>
          <w:sz w:val="20"/>
          <w:szCs w:val="20"/>
          <w:lang w:eastAsia="it-IT"/>
        </w:rPr>
      </w:pPr>
      <w:r w:rsidRPr="002176B8">
        <w:rPr>
          <w:rFonts w:ascii="Times New Roman" w:eastAsia="Times New Roman" w:hAnsi="Times New Roman" w:cs="Times New Roman"/>
          <w:i/>
          <w:iCs/>
          <w:color w:val="353535"/>
          <w:sz w:val="20"/>
          <w:szCs w:val="20"/>
          <w:lang w:eastAsia="it-IT"/>
        </w:rPr>
        <w:t>a</w:t>
      </w:r>
      <w:r w:rsidR="00E96D0D" w:rsidRPr="002176B8">
        <w:rPr>
          <w:rFonts w:ascii="Times New Roman" w:eastAsia="Times New Roman" w:hAnsi="Times New Roman" w:cs="Times New Roman"/>
          <w:i/>
          <w:iCs/>
          <w:color w:val="353535"/>
          <w:sz w:val="20"/>
          <w:szCs w:val="20"/>
          <w:lang w:eastAsia="it-IT"/>
        </w:rPr>
        <w:t xml:space="preserve"> cura di Stefano Caracciolo</w:t>
      </w:r>
    </w:p>
    <w:p w14:paraId="5D1176CE" w14:textId="7964CFAD" w:rsidR="00F40119" w:rsidRDefault="006C77DC" w:rsidP="00344C54">
      <w:pPr>
        <w:shd w:val="clear" w:color="auto" w:fill="FFFFFF"/>
        <w:spacing w:after="0" w:line="240" w:lineRule="auto"/>
        <w:jc w:val="center"/>
        <w:rPr>
          <w:rFonts w:ascii="Cambria" w:eastAsia="Times New Roman" w:hAnsi="Cambria" w:cs="Times New Roman"/>
          <w:b/>
          <w:bCs/>
          <w:i/>
          <w:iCs/>
          <w:color w:val="222222"/>
          <w:sz w:val="20"/>
          <w:szCs w:val="20"/>
          <w:lang w:eastAsia="it-IT"/>
        </w:rPr>
      </w:pPr>
      <w:proofErr w:type="spellStart"/>
      <w:r w:rsidRPr="00ED008F">
        <w:rPr>
          <w:rFonts w:ascii="Cambria" w:eastAsia="Times New Roman" w:hAnsi="Cambria" w:cs="Times New Roman"/>
          <w:b/>
          <w:bCs/>
          <w:i/>
          <w:iCs/>
          <w:color w:val="222222"/>
          <w:sz w:val="20"/>
          <w:szCs w:val="20"/>
          <w:lang w:eastAsia="it-IT"/>
        </w:rPr>
        <w:t>Giovedi</w:t>
      </w:r>
      <w:proofErr w:type="spellEnd"/>
      <w:r w:rsidRPr="00ED008F">
        <w:rPr>
          <w:rFonts w:ascii="Cambria" w:eastAsia="Times New Roman" w:hAnsi="Cambria" w:cs="Times New Roman"/>
          <w:b/>
          <w:bCs/>
          <w:i/>
          <w:iCs/>
          <w:color w:val="222222"/>
          <w:sz w:val="20"/>
          <w:szCs w:val="20"/>
          <w:lang w:eastAsia="it-IT"/>
        </w:rPr>
        <w:t xml:space="preserve"> </w:t>
      </w:r>
      <w:r w:rsidR="00FA1064">
        <w:rPr>
          <w:rFonts w:ascii="Cambria" w:eastAsia="Times New Roman" w:hAnsi="Cambria" w:cs="Times New Roman"/>
          <w:b/>
          <w:bCs/>
          <w:i/>
          <w:iCs/>
          <w:color w:val="222222"/>
          <w:sz w:val="20"/>
          <w:szCs w:val="20"/>
          <w:lang w:eastAsia="it-IT"/>
        </w:rPr>
        <w:t>1</w:t>
      </w:r>
      <w:r w:rsidR="00145BA0">
        <w:rPr>
          <w:rFonts w:ascii="Cambria" w:eastAsia="Times New Roman" w:hAnsi="Cambria" w:cs="Times New Roman"/>
          <w:b/>
          <w:bCs/>
          <w:i/>
          <w:iCs/>
          <w:color w:val="222222"/>
          <w:sz w:val="20"/>
          <w:szCs w:val="20"/>
          <w:lang w:eastAsia="it-IT"/>
        </w:rPr>
        <w:t>5</w:t>
      </w:r>
      <w:r w:rsidR="00FA1064">
        <w:rPr>
          <w:rFonts w:ascii="Cambria" w:eastAsia="Times New Roman" w:hAnsi="Cambria" w:cs="Times New Roman"/>
          <w:b/>
          <w:bCs/>
          <w:i/>
          <w:iCs/>
          <w:color w:val="222222"/>
          <w:sz w:val="20"/>
          <w:szCs w:val="20"/>
          <w:lang w:eastAsia="it-IT"/>
        </w:rPr>
        <w:t xml:space="preserve"> ma</w:t>
      </w:r>
      <w:r w:rsidR="00145BA0">
        <w:rPr>
          <w:rFonts w:ascii="Cambria" w:eastAsia="Times New Roman" w:hAnsi="Cambria" w:cs="Times New Roman"/>
          <w:b/>
          <w:bCs/>
          <w:i/>
          <w:iCs/>
          <w:color w:val="222222"/>
          <w:sz w:val="20"/>
          <w:szCs w:val="20"/>
          <w:lang w:eastAsia="it-IT"/>
        </w:rPr>
        <w:t>ggio</w:t>
      </w:r>
      <w:r w:rsidRPr="00ED008F">
        <w:rPr>
          <w:rFonts w:ascii="Cambria" w:eastAsia="Times New Roman" w:hAnsi="Cambria" w:cs="Times New Roman"/>
          <w:b/>
          <w:bCs/>
          <w:i/>
          <w:iCs/>
          <w:color w:val="222222"/>
          <w:sz w:val="20"/>
          <w:szCs w:val="20"/>
          <w:lang w:eastAsia="it-IT"/>
        </w:rPr>
        <w:t xml:space="preserve"> 202</w:t>
      </w:r>
      <w:r w:rsidR="0037299B">
        <w:rPr>
          <w:rFonts w:ascii="Cambria" w:eastAsia="Times New Roman" w:hAnsi="Cambria" w:cs="Times New Roman"/>
          <w:b/>
          <w:bCs/>
          <w:i/>
          <w:iCs/>
          <w:color w:val="222222"/>
          <w:sz w:val="20"/>
          <w:szCs w:val="20"/>
          <w:lang w:eastAsia="it-IT"/>
        </w:rPr>
        <w:t>5</w:t>
      </w:r>
      <w:r w:rsidRPr="00ED008F">
        <w:rPr>
          <w:rFonts w:ascii="Cambria" w:eastAsia="Times New Roman" w:hAnsi="Cambria" w:cs="Times New Roman"/>
          <w:b/>
          <w:bCs/>
          <w:color w:val="222222"/>
          <w:sz w:val="20"/>
          <w:szCs w:val="20"/>
          <w:lang w:eastAsia="it-IT"/>
        </w:rPr>
        <w:t xml:space="preserve">, </w:t>
      </w:r>
      <w:r w:rsidRPr="00ED008F">
        <w:rPr>
          <w:rFonts w:ascii="Cambria" w:eastAsia="Times New Roman" w:hAnsi="Cambria" w:cs="Times New Roman"/>
          <w:b/>
          <w:bCs/>
          <w:i/>
          <w:iCs/>
          <w:color w:val="222222"/>
          <w:sz w:val="20"/>
          <w:szCs w:val="20"/>
          <w:lang w:eastAsia="it-IT"/>
        </w:rPr>
        <w:t xml:space="preserve">ore </w:t>
      </w:r>
      <w:r w:rsidRPr="00344C54">
        <w:rPr>
          <w:rFonts w:ascii="Cambria" w:eastAsia="Times New Roman" w:hAnsi="Cambria" w:cs="Times New Roman"/>
          <w:b/>
          <w:bCs/>
          <w:i/>
          <w:iCs/>
          <w:color w:val="222222"/>
          <w:sz w:val="20"/>
          <w:szCs w:val="20"/>
          <w:lang w:eastAsia="it-IT"/>
        </w:rPr>
        <w:t>17</w:t>
      </w:r>
      <w:r w:rsidR="00344C54" w:rsidRPr="00344C54">
        <w:rPr>
          <w:rFonts w:ascii="Cambria" w:eastAsia="Times New Roman" w:hAnsi="Cambria" w:cs="Times New Roman"/>
          <w:b/>
          <w:bCs/>
          <w:i/>
          <w:iCs/>
          <w:color w:val="222222"/>
          <w:sz w:val="20"/>
          <w:szCs w:val="20"/>
          <w:lang w:eastAsia="it-IT"/>
        </w:rPr>
        <w:t xml:space="preserve"> - </w:t>
      </w:r>
      <w:r w:rsidRPr="00344C54">
        <w:rPr>
          <w:rFonts w:ascii="Cambria" w:eastAsia="Times New Roman" w:hAnsi="Cambria" w:cs="Times New Roman"/>
          <w:b/>
          <w:bCs/>
          <w:i/>
          <w:iCs/>
          <w:color w:val="222222"/>
          <w:sz w:val="20"/>
          <w:szCs w:val="20"/>
          <w:lang w:eastAsia="it-IT"/>
        </w:rPr>
        <w:t>Biblioteca</w:t>
      </w:r>
      <w:r w:rsidR="00D629A6" w:rsidRPr="00344C54">
        <w:rPr>
          <w:rFonts w:ascii="Cambria" w:eastAsia="Times New Roman" w:hAnsi="Cambria" w:cs="Times New Roman"/>
          <w:b/>
          <w:bCs/>
          <w:i/>
          <w:iCs/>
          <w:color w:val="222222"/>
          <w:sz w:val="20"/>
          <w:szCs w:val="20"/>
          <w:lang w:eastAsia="it-IT"/>
        </w:rPr>
        <w:t xml:space="preserve"> Comunale</w:t>
      </w:r>
      <w:r w:rsidRPr="00344C54">
        <w:rPr>
          <w:rFonts w:ascii="Cambria" w:eastAsia="Times New Roman" w:hAnsi="Cambria" w:cs="Times New Roman"/>
          <w:b/>
          <w:bCs/>
          <w:i/>
          <w:iCs/>
          <w:color w:val="222222"/>
          <w:sz w:val="20"/>
          <w:szCs w:val="20"/>
          <w:lang w:eastAsia="it-IT"/>
        </w:rPr>
        <w:t xml:space="preserve"> Ariostea</w:t>
      </w:r>
      <w:r w:rsidR="00D629A6" w:rsidRPr="00344C54">
        <w:rPr>
          <w:rFonts w:ascii="Cambria" w:eastAsia="Times New Roman" w:hAnsi="Cambria" w:cs="Times New Roman"/>
          <w:b/>
          <w:bCs/>
          <w:i/>
          <w:iCs/>
          <w:color w:val="222222"/>
          <w:sz w:val="20"/>
          <w:szCs w:val="20"/>
          <w:lang w:eastAsia="it-IT"/>
        </w:rPr>
        <w:t xml:space="preserve">, Via delle Scienze </w:t>
      </w:r>
      <w:r w:rsidR="00ED008F" w:rsidRPr="00344C54">
        <w:rPr>
          <w:rFonts w:ascii="Cambria" w:eastAsia="Times New Roman" w:hAnsi="Cambria" w:cs="Times New Roman"/>
          <w:b/>
          <w:bCs/>
          <w:i/>
          <w:iCs/>
          <w:color w:val="222222"/>
          <w:sz w:val="20"/>
          <w:szCs w:val="20"/>
          <w:lang w:eastAsia="it-IT"/>
        </w:rPr>
        <w:t>17, Ferrara</w:t>
      </w:r>
    </w:p>
    <w:p w14:paraId="0154B1A0" w14:textId="77777777" w:rsidR="008F4A76" w:rsidRPr="00344C54" w:rsidRDefault="008F4A76" w:rsidP="00344C54">
      <w:pPr>
        <w:shd w:val="clear" w:color="auto" w:fill="FFFFFF"/>
        <w:spacing w:after="0" w:line="240" w:lineRule="auto"/>
        <w:jc w:val="center"/>
        <w:rPr>
          <w:rFonts w:ascii="Cambria" w:eastAsia="Times New Roman" w:hAnsi="Cambria" w:cs="Times New Roman"/>
          <w:b/>
          <w:bCs/>
          <w:i/>
          <w:iCs/>
          <w:color w:val="222222"/>
          <w:sz w:val="20"/>
          <w:szCs w:val="20"/>
          <w:lang w:eastAsia="it-IT"/>
        </w:rPr>
      </w:pPr>
    </w:p>
    <w:p w14:paraId="0A7B1311" w14:textId="77777777" w:rsidR="00145BA0" w:rsidRPr="008F4A76" w:rsidRDefault="00145BA0" w:rsidP="00145BA0">
      <w:pPr>
        <w:shd w:val="clear" w:color="auto" w:fill="FFFFFF"/>
        <w:spacing w:after="0" w:line="276" w:lineRule="auto"/>
        <w:jc w:val="center"/>
        <w:rPr>
          <w:rFonts w:ascii="Cambria" w:eastAsia="Times New Roman" w:hAnsi="Cambria" w:cs="Times New Roman"/>
          <w:b/>
          <w:bCs/>
          <w:color w:val="222222"/>
          <w:sz w:val="72"/>
          <w:szCs w:val="72"/>
          <w:lang w:eastAsia="it-IT"/>
        </w:rPr>
      </w:pPr>
      <w:r w:rsidRPr="008F4A76">
        <w:rPr>
          <w:rFonts w:ascii="Cambria" w:eastAsia="Times New Roman" w:hAnsi="Cambria" w:cs="Times New Roman"/>
          <w:b/>
          <w:bCs/>
          <w:color w:val="222222"/>
          <w:sz w:val="72"/>
          <w:szCs w:val="72"/>
          <w:lang w:eastAsia="it-IT"/>
        </w:rPr>
        <w:t xml:space="preserve">Il Signore delle Mosche </w:t>
      </w:r>
    </w:p>
    <w:p w14:paraId="2F99D042" w14:textId="77777777" w:rsidR="00DB1E07" w:rsidRDefault="00145BA0" w:rsidP="00145BA0">
      <w:pPr>
        <w:shd w:val="clear" w:color="auto" w:fill="FFFFFF"/>
        <w:spacing w:after="0" w:line="276" w:lineRule="auto"/>
        <w:jc w:val="center"/>
        <w:rPr>
          <w:rFonts w:ascii="Cambria" w:eastAsia="Times New Roman" w:hAnsi="Cambria" w:cs="Times New Roman"/>
          <w:b/>
          <w:bCs/>
          <w:color w:val="222222"/>
          <w:sz w:val="24"/>
          <w:szCs w:val="24"/>
          <w:lang w:eastAsia="it-IT"/>
        </w:rPr>
      </w:pPr>
      <w:r w:rsidRPr="00145BA0">
        <w:rPr>
          <w:rFonts w:ascii="Cambria" w:eastAsia="Times New Roman" w:hAnsi="Cambria" w:cs="Times New Roman"/>
          <w:b/>
          <w:bCs/>
          <w:color w:val="222222"/>
          <w:sz w:val="24"/>
          <w:szCs w:val="24"/>
          <w:lang w:eastAsia="it-IT"/>
        </w:rPr>
        <w:t>Percorsi diabolici, letterari e cinematografici, nella eterna lotta fra il Bene e il Male</w:t>
      </w:r>
      <w:r w:rsidR="00220F59">
        <w:rPr>
          <w:rFonts w:ascii="Cambria" w:eastAsia="Times New Roman" w:hAnsi="Cambria" w:cs="Times New Roman"/>
          <w:b/>
          <w:bCs/>
          <w:color w:val="222222"/>
          <w:sz w:val="24"/>
          <w:szCs w:val="24"/>
          <w:lang w:eastAsia="it-IT"/>
        </w:rPr>
        <w:t>, dalla Bibbia a William Golding</w:t>
      </w:r>
    </w:p>
    <w:p w14:paraId="6FC2E8C0" w14:textId="77777777" w:rsidR="00DB1E07" w:rsidRDefault="00DB1E07" w:rsidP="00145BA0">
      <w:pPr>
        <w:shd w:val="clear" w:color="auto" w:fill="FFFFFF"/>
        <w:spacing w:after="0" w:line="276" w:lineRule="auto"/>
        <w:jc w:val="center"/>
        <w:rPr>
          <w:rFonts w:ascii="Cambria" w:eastAsia="Times New Roman" w:hAnsi="Cambria" w:cs="Times New Roman"/>
          <w:b/>
          <w:bCs/>
          <w:color w:val="222222"/>
          <w:sz w:val="24"/>
          <w:szCs w:val="24"/>
          <w:lang w:eastAsia="it-IT"/>
        </w:rPr>
      </w:pPr>
    </w:p>
    <w:p w14:paraId="7A4208DA" w14:textId="66D60F88" w:rsidR="00145BA0" w:rsidRDefault="00DB1E07" w:rsidP="00145BA0">
      <w:pPr>
        <w:shd w:val="clear" w:color="auto" w:fill="FFFFFF"/>
        <w:spacing w:after="0" w:line="276" w:lineRule="auto"/>
        <w:jc w:val="center"/>
        <w:rPr>
          <w:rFonts w:ascii="Cambria" w:eastAsia="Times New Roman" w:hAnsi="Cambria" w:cs="Times New Roman"/>
          <w:b/>
          <w:bCs/>
          <w:color w:val="222222"/>
          <w:sz w:val="24"/>
          <w:szCs w:val="24"/>
          <w:lang w:eastAsia="it-IT"/>
        </w:rPr>
      </w:pPr>
      <w:r w:rsidRPr="00DB1E07">
        <w:rPr>
          <w:rFonts w:ascii="Cambria" w:eastAsia="Times New Roman" w:hAnsi="Cambria" w:cs="Times New Roman"/>
          <w:b/>
          <w:bCs/>
          <w:noProof/>
          <w:color w:val="222222"/>
          <w:sz w:val="24"/>
          <w:szCs w:val="24"/>
          <w:lang w:eastAsia="it-IT"/>
        </w:rPr>
        <w:drawing>
          <wp:inline distT="0" distB="0" distL="0" distR="0" wp14:anchorId="3D1EB8A9" wp14:editId="65B79466">
            <wp:extent cx="4744484" cy="3352841"/>
            <wp:effectExtent l="0" t="0" r="5715" b="0"/>
            <wp:docPr id="1976134597" name="Immagine 1" descr="Immagine che contiene dipinto, arte, disegno, mitolog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34597" name="Immagine 1" descr="Immagine che contiene dipinto, arte, disegno, mitologia&#10;&#10;Il contenuto generato dall'IA potrebbe non essere corretto."/>
                    <pic:cNvPicPr/>
                  </pic:nvPicPr>
                  <pic:blipFill>
                    <a:blip r:embed="rId4"/>
                    <a:stretch>
                      <a:fillRect/>
                    </a:stretch>
                  </pic:blipFill>
                  <pic:spPr>
                    <a:xfrm>
                      <a:off x="0" y="0"/>
                      <a:ext cx="4753081" cy="3358916"/>
                    </a:xfrm>
                    <a:prstGeom prst="rect">
                      <a:avLst/>
                    </a:prstGeom>
                  </pic:spPr>
                </pic:pic>
              </a:graphicData>
            </a:graphic>
          </wp:inline>
        </w:drawing>
      </w:r>
      <w:r w:rsidR="00145BA0" w:rsidRPr="00145BA0">
        <w:rPr>
          <w:rFonts w:ascii="Cambria" w:eastAsia="Times New Roman" w:hAnsi="Cambria" w:cs="Times New Roman"/>
          <w:b/>
          <w:bCs/>
          <w:color w:val="222222"/>
          <w:sz w:val="24"/>
          <w:szCs w:val="24"/>
          <w:lang w:eastAsia="it-IT"/>
        </w:rPr>
        <w:t xml:space="preserve"> </w:t>
      </w:r>
    </w:p>
    <w:p w14:paraId="07274F05" w14:textId="77777777" w:rsidR="00145BA0" w:rsidRPr="00145BA0" w:rsidRDefault="00145BA0" w:rsidP="00145BA0">
      <w:pPr>
        <w:shd w:val="clear" w:color="auto" w:fill="FFFFFF"/>
        <w:spacing w:after="0" w:line="276" w:lineRule="auto"/>
        <w:jc w:val="center"/>
        <w:rPr>
          <w:rFonts w:ascii="Cambria" w:eastAsia="Times New Roman" w:hAnsi="Cambria" w:cs="Times New Roman"/>
          <w:b/>
          <w:bCs/>
          <w:color w:val="222222"/>
          <w:sz w:val="24"/>
          <w:szCs w:val="24"/>
          <w:lang w:eastAsia="it-IT"/>
        </w:rPr>
      </w:pPr>
    </w:p>
    <w:p w14:paraId="7D2CC30F" w14:textId="42CBACEA" w:rsidR="000229B0" w:rsidRDefault="000229B0" w:rsidP="00532E75">
      <w:pPr>
        <w:shd w:val="clear" w:color="auto" w:fill="FFFFFF"/>
        <w:spacing w:after="0" w:line="276" w:lineRule="auto"/>
        <w:jc w:val="center"/>
        <w:rPr>
          <w:rFonts w:ascii="Cambria" w:eastAsia="Times New Roman" w:hAnsi="Cambria" w:cs="Times New Roman"/>
          <w:i/>
          <w:iCs/>
          <w:color w:val="222222"/>
          <w:sz w:val="32"/>
          <w:szCs w:val="32"/>
          <w:lang w:eastAsia="it-IT"/>
        </w:rPr>
      </w:pPr>
    </w:p>
    <w:p w14:paraId="2617D664" w14:textId="23963548" w:rsidR="00A410B4" w:rsidRPr="00D12E86" w:rsidRDefault="00FD24A2" w:rsidP="00726075">
      <w:pPr>
        <w:spacing w:after="0" w:line="240" w:lineRule="auto"/>
        <w:jc w:val="both"/>
        <w:rPr>
          <w:rFonts w:ascii="Cambria" w:eastAsia="Times New Roman" w:hAnsi="Cambria" w:cs="Times New Roman"/>
          <w:i/>
          <w:iCs/>
          <w:color w:val="222222"/>
          <w:sz w:val="28"/>
          <w:szCs w:val="28"/>
          <w:lang w:eastAsia="it-IT"/>
        </w:rPr>
      </w:pPr>
      <w:r w:rsidRPr="00D12E86">
        <w:rPr>
          <w:rFonts w:ascii="Cambria" w:eastAsia="Times New Roman" w:hAnsi="Cambria" w:cs="Times New Roman"/>
          <w:i/>
          <w:iCs/>
          <w:color w:val="222222"/>
          <w:sz w:val="28"/>
          <w:szCs w:val="28"/>
          <w:lang w:eastAsia="it-IT"/>
        </w:rPr>
        <w:t xml:space="preserve">Maligno, Demonio, </w:t>
      </w:r>
      <w:r w:rsidR="00251E5F" w:rsidRPr="00D12E86">
        <w:rPr>
          <w:rFonts w:ascii="Cambria" w:eastAsia="Times New Roman" w:hAnsi="Cambria" w:cs="Times New Roman"/>
          <w:i/>
          <w:iCs/>
          <w:color w:val="222222"/>
          <w:sz w:val="28"/>
          <w:szCs w:val="28"/>
          <w:lang w:eastAsia="it-IT"/>
        </w:rPr>
        <w:t xml:space="preserve">Lucifero, </w:t>
      </w:r>
      <w:r w:rsidRPr="00D12E86">
        <w:rPr>
          <w:rFonts w:ascii="Cambria" w:eastAsia="Times New Roman" w:hAnsi="Cambria" w:cs="Times New Roman"/>
          <w:i/>
          <w:iCs/>
          <w:color w:val="222222"/>
          <w:sz w:val="28"/>
          <w:szCs w:val="28"/>
          <w:lang w:eastAsia="it-IT"/>
        </w:rPr>
        <w:t xml:space="preserve">Mefistofele, Angelo Caduto, Satana, Belzebù, Signore delle Mosche: comunque lo si voglia chiamare, il Diavolo è fra noi. Dentro di noi: alberga infatti nella nostra mente e ci spinge verso il Male. </w:t>
      </w:r>
    </w:p>
    <w:p w14:paraId="2B12C8C7" w14:textId="77777777" w:rsidR="00785836" w:rsidRPr="00D12E86" w:rsidRDefault="009F14D7" w:rsidP="00CE66A0">
      <w:pPr>
        <w:spacing w:after="0" w:line="240" w:lineRule="auto"/>
        <w:jc w:val="both"/>
        <w:rPr>
          <w:rFonts w:ascii="Cambria" w:eastAsia="Times New Roman" w:hAnsi="Cambria" w:cs="Times New Roman"/>
          <w:i/>
          <w:iCs/>
          <w:color w:val="222222"/>
          <w:sz w:val="28"/>
          <w:szCs w:val="28"/>
          <w:lang w:eastAsia="it-IT"/>
        </w:rPr>
      </w:pPr>
      <w:r w:rsidRPr="00D12E86">
        <w:rPr>
          <w:rFonts w:ascii="Cambria" w:eastAsia="Times New Roman" w:hAnsi="Cambria" w:cs="Times New Roman"/>
          <w:i/>
          <w:iCs/>
          <w:color w:val="222222"/>
          <w:sz w:val="28"/>
          <w:szCs w:val="28"/>
          <w:lang w:eastAsia="it-IT"/>
        </w:rPr>
        <w:t xml:space="preserve">La parola ‘diavolo’ deriva direttamente dal verbo greco </w:t>
      </w:r>
      <w:r w:rsidRPr="00D12E86">
        <w:rPr>
          <w:rFonts w:ascii="Cambria" w:eastAsia="Times New Roman" w:hAnsi="Cambria" w:cs="Times New Roman"/>
          <w:b/>
          <w:bCs/>
          <w:i/>
          <w:iCs/>
          <w:color w:val="222222"/>
          <w:sz w:val="28"/>
          <w:szCs w:val="28"/>
          <w:lang w:eastAsia="it-IT"/>
        </w:rPr>
        <w:t>diabàllo</w:t>
      </w:r>
      <w:r w:rsidRPr="00D12E86">
        <w:rPr>
          <w:rFonts w:ascii="Cambria" w:eastAsia="Times New Roman" w:hAnsi="Cambria" w:cs="Times New Roman"/>
          <w:i/>
          <w:iCs/>
          <w:color w:val="222222"/>
          <w:sz w:val="28"/>
          <w:szCs w:val="28"/>
          <w:lang w:eastAsia="it-IT"/>
        </w:rPr>
        <w:t>, che si può tradurre con dividere, creare una frattura.</w:t>
      </w:r>
      <w:r w:rsidR="00785836" w:rsidRPr="00D12E86">
        <w:rPr>
          <w:rFonts w:ascii="Cambria" w:eastAsia="Times New Roman" w:hAnsi="Cambria" w:cs="Times New Roman"/>
          <w:i/>
          <w:iCs/>
          <w:color w:val="222222"/>
          <w:sz w:val="28"/>
          <w:szCs w:val="28"/>
          <w:lang w:eastAsia="it-IT"/>
        </w:rPr>
        <w:t xml:space="preserve"> </w:t>
      </w:r>
      <w:r w:rsidR="00B47D39" w:rsidRPr="00D12E86">
        <w:rPr>
          <w:rFonts w:ascii="Cambria" w:eastAsia="Times New Roman" w:hAnsi="Cambria" w:cs="Times New Roman"/>
          <w:i/>
          <w:iCs/>
          <w:color w:val="222222"/>
          <w:sz w:val="28"/>
          <w:szCs w:val="28"/>
          <w:lang w:eastAsia="it-IT"/>
        </w:rPr>
        <w:t>Nelle Sacre Scritture</w:t>
      </w:r>
      <w:r w:rsidR="00CC575E" w:rsidRPr="00D12E86">
        <w:rPr>
          <w:rFonts w:ascii="Cambria" w:eastAsia="Times New Roman" w:hAnsi="Cambria" w:cs="Times New Roman"/>
          <w:i/>
          <w:iCs/>
          <w:color w:val="222222"/>
          <w:sz w:val="28"/>
          <w:szCs w:val="28"/>
          <w:lang w:eastAsia="it-IT"/>
        </w:rPr>
        <w:t xml:space="preserve"> Beelzĕbūb o Beel-zĕbūl è d</w:t>
      </w:r>
      <w:r w:rsidR="00FF0399" w:rsidRPr="00D12E86">
        <w:rPr>
          <w:rFonts w:ascii="Cambria" w:eastAsia="Times New Roman" w:hAnsi="Cambria" w:cs="Times New Roman"/>
          <w:i/>
          <w:iCs/>
          <w:color w:val="222222"/>
          <w:sz w:val="28"/>
          <w:szCs w:val="28"/>
          <w:lang w:eastAsia="it-IT"/>
        </w:rPr>
        <w:t>escritto come</w:t>
      </w:r>
      <w:r w:rsidR="00CC575E" w:rsidRPr="00D12E86">
        <w:rPr>
          <w:rFonts w:ascii="Cambria" w:eastAsia="Times New Roman" w:hAnsi="Cambria" w:cs="Times New Roman"/>
          <w:i/>
          <w:iCs/>
          <w:color w:val="222222"/>
          <w:sz w:val="28"/>
          <w:szCs w:val="28"/>
          <w:lang w:eastAsia="it-IT"/>
        </w:rPr>
        <w:t xml:space="preserve"> il principe dei demoni</w:t>
      </w:r>
      <w:r w:rsidR="00B47D39" w:rsidRPr="00D12E86">
        <w:rPr>
          <w:rFonts w:ascii="Cambria" w:eastAsia="Times New Roman" w:hAnsi="Cambria" w:cs="Times New Roman"/>
          <w:i/>
          <w:iCs/>
          <w:color w:val="222222"/>
          <w:sz w:val="28"/>
          <w:szCs w:val="28"/>
          <w:lang w:eastAsia="it-IT"/>
        </w:rPr>
        <w:t xml:space="preserve">, letteralmente ‘Signore delle Mosche’. </w:t>
      </w:r>
    </w:p>
    <w:p w14:paraId="48A61B47" w14:textId="4EA43501" w:rsidR="007014D8" w:rsidRPr="00D12E86" w:rsidRDefault="00B47D39" w:rsidP="00CE66A0">
      <w:pPr>
        <w:spacing w:after="0" w:line="240" w:lineRule="auto"/>
        <w:jc w:val="both"/>
        <w:rPr>
          <w:rFonts w:ascii="Cambria" w:eastAsia="Times New Roman" w:hAnsi="Cambria" w:cs="Times New Roman"/>
          <w:i/>
          <w:iCs/>
          <w:color w:val="222222"/>
          <w:sz w:val="28"/>
          <w:szCs w:val="28"/>
          <w:lang w:eastAsia="it-IT"/>
        </w:rPr>
      </w:pPr>
      <w:r w:rsidRPr="00D12E86">
        <w:rPr>
          <w:rFonts w:ascii="Cambria" w:eastAsia="Times New Roman" w:hAnsi="Cambria" w:cs="Times New Roman"/>
          <w:i/>
          <w:iCs/>
          <w:color w:val="222222"/>
          <w:sz w:val="28"/>
          <w:szCs w:val="28"/>
          <w:lang w:eastAsia="it-IT"/>
        </w:rPr>
        <w:t xml:space="preserve">Da qui l’ispirazione per il romanzo distopico, pubblicato nel 1954, di William Golding (1911-1993), Nobel per la Letteratura nel 1983 e considerato fra i massimi scrittori britannici del secolo scorso. La vicenda del Signore delle Mosche parte da un incidente aereo, in cui un gruppo di collegiali di buona famiglia, in cerca di scampo da una guerra atomica, si ritrovano naufraghi su un’isola tropicale, ed il Maligno si fa ben presto strada nei loro cuori, inducendoli a combattersi fra loro. Lo spunto nasce dalle osservazioni di Golding, insegnante elementare, di come le </w:t>
      </w:r>
      <w:r w:rsidRPr="00D12E86">
        <w:rPr>
          <w:rFonts w:ascii="Cambria" w:eastAsia="Times New Roman" w:hAnsi="Cambria" w:cs="Times New Roman"/>
          <w:i/>
          <w:iCs/>
          <w:color w:val="222222"/>
          <w:sz w:val="28"/>
          <w:szCs w:val="28"/>
          <w:lang w:eastAsia="it-IT"/>
        </w:rPr>
        <w:lastRenderedPageBreak/>
        <w:t xml:space="preserve">discussioni fra alunni, in assenza di una autorità, finissero per degenerare quasi sempre in rissa. </w:t>
      </w:r>
      <w:r w:rsidR="00785836" w:rsidRPr="00D12E86">
        <w:rPr>
          <w:rFonts w:ascii="Cambria" w:eastAsia="Times New Roman" w:hAnsi="Cambria" w:cs="Times New Roman"/>
          <w:i/>
          <w:iCs/>
          <w:color w:val="222222"/>
          <w:sz w:val="28"/>
          <w:szCs w:val="28"/>
          <w:lang w:eastAsia="it-IT"/>
        </w:rPr>
        <w:t>È</w:t>
      </w:r>
      <w:r w:rsidRPr="00D12E86">
        <w:rPr>
          <w:rFonts w:ascii="Cambria" w:eastAsia="Times New Roman" w:hAnsi="Cambria" w:cs="Times New Roman"/>
          <w:i/>
          <w:iCs/>
          <w:color w:val="222222"/>
          <w:sz w:val="28"/>
          <w:szCs w:val="28"/>
          <w:lang w:eastAsia="it-IT"/>
        </w:rPr>
        <w:t xml:space="preserve"> quello che</w:t>
      </w:r>
      <w:r w:rsidR="00B97C1B" w:rsidRPr="00D12E86">
        <w:rPr>
          <w:rFonts w:ascii="Cambria" w:eastAsia="Times New Roman" w:hAnsi="Cambria" w:cs="Times New Roman"/>
          <w:i/>
          <w:iCs/>
          <w:color w:val="222222"/>
          <w:sz w:val="28"/>
          <w:szCs w:val="28"/>
          <w:lang w:eastAsia="it-IT"/>
        </w:rPr>
        <w:t xml:space="preserve"> venne chiamato ‘Effetto Lucifero’ dallo psicologo statunitense Philip </w:t>
      </w:r>
      <w:proofErr w:type="spellStart"/>
      <w:r w:rsidR="00B97C1B" w:rsidRPr="00D12E86">
        <w:rPr>
          <w:rFonts w:ascii="Cambria" w:eastAsia="Times New Roman" w:hAnsi="Cambria" w:cs="Times New Roman"/>
          <w:i/>
          <w:iCs/>
          <w:color w:val="222222"/>
          <w:sz w:val="28"/>
          <w:szCs w:val="28"/>
          <w:lang w:eastAsia="it-IT"/>
        </w:rPr>
        <w:t>Zimbardo</w:t>
      </w:r>
      <w:proofErr w:type="spellEnd"/>
      <w:r w:rsidR="00B97C1B" w:rsidRPr="00D12E86">
        <w:rPr>
          <w:rFonts w:ascii="Cambria" w:eastAsia="Times New Roman" w:hAnsi="Cambria" w:cs="Times New Roman"/>
          <w:i/>
          <w:iCs/>
          <w:color w:val="222222"/>
          <w:sz w:val="28"/>
          <w:szCs w:val="28"/>
          <w:lang w:eastAsia="it-IT"/>
        </w:rPr>
        <w:t>, psicologo sociale che nel 1971</w:t>
      </w:r>
      <w:r w:rsidR="00785836" w:rsidRPr="00D12E86">
        <w:rPr>
          <w:rFonts w:ascii="Cambria" w:eastAsia="Times New Roman" w:hAnsi="Cambria" w:cs="Times New Roman"/>
          <w:i/>
          <w:iCs/>
          <w:color w:val="222222"/>
          <w:sz w:val="28"/>
          <w:szCs w:val="28"/>
          <w:lang w:eastAsia="it-IT"/>
        </w:rPr>
        <w:t xml:space="preserve"> </w:t>
      </w:r>
      <w:r w:rsidR="00B97C1B" w:rsidRPr="00D12E86">
        <w:rPr>
          <w:rFonts w:ascii="Cambria" w:eastAsia="Times New Roman" w:hAnsi="Cambria" w:cs="Times New Roman"/>
          <w:i/>
          <w:iCs/>
          <w:color w:val="222222"/>
          <w:sz w:val="28"/>
          <w:szCs w:val="28"/>
          <w:lang w:eastAsia="it-IT"/>
        </w:rPr>
        <w:t>condusse un esperimento</w:t>
      </w:r>
      <w:r w:rsidR="00785836" w:rsidRPr="00D12E86">
        <w:rPr>
          <w:rFonts w:ascii="Cambria" w:eastAsia="Times New Roman" w:hAnsi="Cambria" w:cs="Times New Roman"/>
          <w:i/>
          <w:iCs/>
          <w:color w:val="222222"/>
          <w:sz w:val="28"/>
          <w:szCs w:val="28"/>
          <w:lang w:eastAsia="it-IT"/>
        </w:rPr>
        <w:t>,</w:t>
      </w:r>
      <w:r w:rsidR="00B97C1B" w:rsidRPr="00D12E86">
        <w:rPr>
          <w:rFonts w:ascii="Cambria" w:eastAsia="Times New Roman" w:hAnsi="Cambria" w:cs="Times New Roman"/>
          <w:i/>
          <w:iCs/>
          <w:color w:val="222222"/>
          <w:sz w:val="28"/>
          <w:szCs w:val="28"/>
          <w:lang w:eastAsia="it-IT"/>
        </w:rPr>
        <w:t xml:space="preserve"> denominato ‘Stanford </w:t>
      </w:r>
      <w:proofErr w:type="spellStart"/>
      <w:r w:rsidR="00B97C1B" w:rsidRPr="00D12E86">
        <w:rPr>
          <w:rFonts w:ascii="Cambria" w:eastAsia="Times New Roman" w:hAnsi="Cambria" w:cs="Times New Roman"/>
          <w:i/>
          <w:iCs/>
          <w:color w:val="222222"/>
          <w:sz w:val="28"/>
          <w:szCs w:val="28"/>
          <w:lang w:eastAsia="it-IT"/>
        </w:rPr>
        <w:t>Prison</w:t>
      </w:r>
      <w:proofErr w:type="spellEnd"/>
      <w:r w:rsidR="00B97C1B" w:rsidRPr="00D12E86">
        <w:rPr>
          <w:rFonts w:ascii="Cambria" w:eastAsia="Times New Roman" w:hAnsi="Cambria" w:cs="Times New Roman"/>
          <w:i/>
          <w:iCs/>
          <w:color w:val="222222"/>
          <w:sz w:val="28"/>
          <w:szCs w:val="28"/>
          <w:lang w:eastAsia="it-IT"/>
        </w:rPr>
        <w:t xml:space="preserve"> Experiment’, in cui un gruppo di volontari </w:t>
      </w:r>
      <w:r w:rsidR="000953F8" w:rsidRPr="00D12E86">
        <w:rPr>
          <w:rFonts w:ascii="Cambria" w:eastAsia="Times New Roman" w:hAnsi="Cambria" w:cs="Times New Roman"/>
          <w:i/>
          <w:iCs/>
          <w:color w:val="222222"/>
          <w:sz w:val="28"/>
          <w:szCs w:val="28"/>
          <w:lang w:eastAsia="it-IT"/>
        </w:rPr>
        <w:t xml:space="preserve">mentalmente sani </w:t>
      </w:r>
      <w:r w:rsidR="00B97C1B" w:rsidRPr="00D12E86">
        <w:rPr>
          <w:rFonts w:ascii="Cambria" w:eastAsia="Times New Roman" w:hAnsi="Cambria" w:cs="Times New Roman"/>
          <w:i/>
          <w:iCs/>
          <w:color w:val="222222"/>
          <w:sz w:val="28"/>
          <w:szCs w:val="28"/>
          <w:lang w:eastAsia="it-IT"/>
        </w:rPr>
        <w:t xml:space="preserve">era inserito in un carcere </w:t>
      </w:r>
      <w:r w:rsidR="007252CD" w:rsidRPr="00D12E86">
        <w:rPr>
          <w:rFonts w:ascii="Cambria" w:eastAsia="Times New Roman" w:hAnsi="Cambria" w:cs="Times New Roman"/>
          <w:i/>
          <w:iCs/>
          <w:color w:val="222222"/>
          <w:sz w:val="28"/>
          <w:szCs w:val="28"/>
          <w:lang w:eastAsia="it-IT"/>
        </w:rPr>
        <w:t>simulato</w:t>
      </w:r>
      <w:r w:rsidR="00785836" w:rsidRPr="00D12E86">
        <w:rPr>
          <w:rFonts w:ascii="Cambria" w:eastAsia="Times New Roman" w:hAnsi="Cambria" w:cs="Times New Roman"/>
          <w:i/>
          <w:iCs/>
          <w:color w:val="222222"/>
          <w:sz w:val="28"/>
          <w:szCs w:val="28"/>
          <w:lang w:eastAsia="it-IT"/>
        </w:rPr>
        <w:t xml:space="preserve">: </w:t>
      </w:r>
      <w:r w:rsidR="00B97C1B" w:rsidRPr="00D12E86">
        <w:rPr>
          <w:rFonts w:ascii="Cambria" w:eastAsia="Times New Roman" w:hAnsi="Cambria" w:cs="Times New Roman"/>
          <w:i/>
          <w:iCs/>
          <w:color w:val="222222"/>
          <w:sz w:val="28"/>
          <w:szCs w:val="28"/>
          <w:lang w:eastAsia="it-IT"/>
        </w:rPr>
        <w:t xml:space="preserve">metà dei soggetti doveva assumere il ruolo di prigionieri e l’altra metà di carcerieri. </w:t>
      </w:r>
      <w:r w:rsidR="007252CD" w:rsidRPr="00D12E86">
        <w:rPr>
          <w:rFonts w:ascii="Cambria" w:eastAsia="Times New Roman" w:hAnsi="Cambria" w:cs="Times New Roman"/>
          <w:i/>
          <w:iCs/>
          <w:color w:val="222222"/>
          <w:sz w:val="28"/>
          <w:szCs w:val="28"/>
          <w:lang w:eastAsia="it-IT"/>
        </w:rPr>
        <w:t>Le conseguenze furono terribili, sia per i carcerieri che per i detenuti, tanto che l’esperimento</w:t>
      </w:r>
      <w:r w:rsidR="000953F8" w:rsidRPr="00D12E86">
        <w:rPr>
          <w:rFonts w:ascii="Cambria" w:eastAsia="Times New Roman" w:hAnsi="Cambria" w:cs="Times New Roman"/>
          <w:i/>
          <w:iCs/>
          <w:color w:val="222222"/>
          <w:sz w:val="28"/>
          <w:szCs w:val="28"/>
          <w:lang w:eastAsia="it-IT"/>
        </w:rPr>
        <w:t xml:space="preserve"> fu interrotto dopo pochi giorni di fronte alle violenze che si erano verificate nel ‘carcere’ dopo la suddivisione</w:t>
      </w:r>
      <w:r w:rsidR="00785836" w:rsidRPr="00D12E86">
        <w:rPr>
          <w:rFonts w:ascii="Cambria" w:eastAsia="Times New Roman" w:hAnsi="Cambria" w:cs="Times New Roman"/>
          <w:i/>
          <w:iCs/>
          <w:color w:val="222222"/>
          <w:sz w:val="28"/>
          <w:szCs w:val="28"/>
          <w:lang w:eastAsia="it-IT"/>
        </w:rPr>
        <w:t xml:space="preserve"> ‘diabolica’</w:t>
      </w:r>
      <w:r w:rsidR="000953F8" w:rsidRPr="00D12E86">
        <w:rPr>
          <w:rFonts w:ascii="Cambria" w:eastAsia="Times New Roman" w:hAnsi="Cambria" w:cs="Times New Roman"/>
          <w:i/>
          <w:iCs/>
          <w:color w:val="222222"/>
          <w:sz w:val="28"/>
          <w:szCs w:val="28"/>
          <w:lang w:eastAsia="it-IT"/>
        </w:rPr>
        <w:t xml:space="preserve"> dei ruoli</w:t>
      </w:r>
      <w:r w:rsidR="00785836" w:rsidRPr="00D12E86">
        <w:rPr>
          <w:rFonts w:ascii="Cambria" w:eastAsia="Times New Roman" w:hAnsi="Cambria" w:cs="Times New Roman"/>
          <w:i/>
          <w:iCs/>
          <w:color w:val="222222"/>
          <w:sz w:val="28"/>
          <w:szCs w:val="28"/>
          <w:lang w:eastAsia="it-IT"/>
        </w:rPr>
        <w:t xml:space="preserve"> di ‘buoni’ e ‘cattivi’</w:t>
      </w:r>
      <w:r w:rsidR="000953F8" w:rsidRPr="00D12E86">
        <w:rPr>
          <w:rFonts w:ascii="Cambria" w:eastAsia="Times New Roman" w:hAnsi="Cambria" w:cs="Times New Roman"/>
          <w:i/>
          <w:iCs/>
          <w:color w:val="222222"/>
          <w:sz w:val="28"/>
          <w:szCs w:val="28"/>
          <w:lang w:eastAsia="it-IT"/>
        </w:rPr>
        <w:t>.</w:t>
      </w:r>
    </w:p>
    <w:p w14:paraId="00EEC89D" w14:textId="77777777" w:rsidR="00785836" w:rsidRPr="00D12E86" w:rsidRDefault="000953F8" w:rsidP="00CE66A0">
      <w:pPr>
        <w:spacing w:after="0" w:line="240" w:lineRule="auto"/>
        <w:jc w:val="both"/>
        <w:rPr>
          <w:rFonts w:ascii="Cambria" w:eastAsia="Times New Roman" w:hAnsi="Cambria" w:cs="Times New Roman"/>
          <w:i/>
          <w:iCs/>
          <w:color w:val="222222"/>
          <w:sz w:val="28"/>
          <w:szCs w:val="28"/>
          <w:lang w:eastAsia="it-IT"/>
        </w:rPr>
      </w:pPr>
      <w:r w:rsidRPr="00D12E86">
        <w:rPr>
          <w:rFonts w:ascii="Cambria" w:eastAsia="Times New Roman" w:hAnsi="Cambria" w:cs="Times New Roman"/>
          <w:i/>
          <w:iCs/>
          <w:color w:val="222222"/>
          <w:sz w:val="28"/>
          <w:szCs w:val="28"/>
          <w:lang w:eastAsia="it-IT"/>
        </w:rPr>
        <w:t>Sul piano letterario, il romanzo di Golding ha certamente molti illustri precedenti, tutti centrati sulla lotta fra il Bene e il Male: ricordiamo i diavoli infernali danteschi</w:t>
      </w:r>
      <w:r w:rsidR="00641F0E" w:rsidRPr="00D12E86">
        <w:rPr>
          <w:rFonts w:ascii="Cambria" w:eastAsia="Times New Roman" w:hAnsi="Cambria" w:cs="Times New Roman"/>
          <w:i/>
          <w:iCs/>
          <w:color w:val="222222"/>
          <w:sz w:val="28"/>
          <w:szCs w:val="28"/>
          <w:lang w:eastAsia="it-IT"/>
        </w:rPr>
        <w:t xml:space="preserve"> della Divina Commedia</w:t>
      </w:r>
      <w:r w:rsidRPr="00D12E86">
        <w:rPr>
          <w:rFonts w:ascii="Cambria" w:eastAsia="Times New Roman" w:hAnsi="Cambria" w:cs="Times New Roman"/>
          <w:i/>
          <w:iCs/>
          <w:color w:val="222222"/>
          <w:sz w:val="28"/>
          <w:szCs w:val="28"/>
          <w:lang w:eastAsia="it-IT"/>
        </w:rPr>
        <w:t xml:space="preserve">, con Belzebù che </w:t>
      </w:r>
      <w:r w:rsidR="00641F0E" w:rsidRPr="00D12E86">
        <w:rPr>
          <w:rFonts w:ascii="Cambria" w:eastAsia="Times New Roman" w:hAnsi="Cambria" w:cs="Times New Roman"/>
          <w:i/>
          <w:iCs/>
          <w:color w:val="222222"/>
          <w:sz w:val="28"/>
          <w:szCs w:val="28"/>
          <w:lang w:eastAsia="it-IT"/>
        </w:rPr>
        <w:t>giace</w:t>
      </w:r>
      <w:r w:rsidRPr="00D12E86">
        <w:rPr>
          <w:rFonts w:ascii="Cambria" w:eastAsia="Times New Roman" w:hAnsi="Cambria" w:cs="Times New Roman"/>
          <w:i/>
          <w:iCs/>
          <w:color w:val="222222"/>
          <w:sz w:val="28"/>
          <w:szCs w:val="28"/>
          <w:lang w:eastAsia="it-IT"/>
        </w:rPr>
        <w:t xml:space="preserve"> nel fondo dell’Inferno, il Satana del ‘Paradise Lost’ di John Milton, il ‘Faust’ di J</w:t>
      </w:r>
      <w:r w:rsidR="00785836" w:rsidRPr="00D12E86">
        <w:rPr>
          <w:rFonts w:ascii="Cambria" w:eastAsia="Times New Roman" w:hAnsi="Cambria" w:cs="Times New Roman"/>
          <w:i/>
          <w:iCs/>
          <w:color w:val="222222"/>
          <w:sz w:val="28"/>
          <w:szCs w:val="28"/>
          <w:lang w:eastAsia="it-IT"/>
        </w:rPr>
        <w:t xml:space="preserve">ohann </w:t>
      </w:r>
      <w:proofErr w:type="spellStart"/>
      <w:r w:rsidRPr="00D12E86">
        <w:rPr>
          <w:rFonts w:ascii="Cambria" w:eastAsia="Times New Roman" w:hAnsi="Cambria" w:cs="Times New Roman"/>
          <w:i/>
          <w:iCs/>
          <w:color w:val="222222"/>
          <w:sz w:val="28"/>
          <w:szCs w:val="28"/>
          <w:lang w:eastAsia="it-IT"/>
        </w:rPr>
        <w:t>W.Goethe</w:t>
      </w:r>
      <w:proofErr w:type="spellEnd"/>
      <w:r w:rsidRPr="00D12E86">
        <w:rPr>
          <w:rFonts w:ascii="Cambria" w:eastAsia="Times New Roman" w:hAnsi="Cambria" w:cs="Times New Roman"/>
          <w:i/>
          <w:iCs/>
          <w:color w:val="222222"/>
          <w:sz w:val="28"/>
          <w:szCs w:val="28"/>
          <w:lang w:eastAsia="it-IT"/>
        </w:rPr>
        <w:t xml:space="preserve">, che </w:t>
      </w:r>
      <w:r w:rsidR="00785836" w:rsidRPr="00D12E86">
        <w:rPr>
          <w:rFonts w:ascii="Cambria" w:eastAsia="Times New Roman" w:hAnsi="Cambria" w:cs="Times New Roman"/>
          <w:i/>
          <w:iCs/>
          <w:color w:val="222222"/>
          <w:sz w:val="28"/>
          <w:szCs w:val="28"/>
          <w:lang w:eastAsia="it-IT"/>
        </w:rPr>
        <w:t>si basa sul</w:t>
      </w:r>
      <w:r w:rsidRPr="00D12E86">
        <w:rPr>
          <w:rFonts w:ascii="Cambria" w:eastAsia="Times New Roman" w:hAnsi="Cambria" w:cs="Times New Roman"/>
          <w:i/>
          <w:iCs/>
          <w:color w:val="222222"/>
          <w:sz w:val="28"/>
          <w:szCs w:val="28"/>
          <w:lang w:eastAsia="it-IT"/>
        </w:rPr>
        <w:t xml:space="preserve">la </w:t>
      </w:r>
      <w:r w:rsidR="00785836" w:rsidRPr="00D12E86">
        <w:rPr>
          <w:rFonts w:ascii="Cambria" w:eastAsia="Times New Roman" w:hAnsi="Cambria" w:cs="Times New Roman"/>
          <w:i/>
          <w:iCs/>
          <w:color w:val="222222"/>
          <w:sz w:val="28"/>
          <w:szCs w:val="28"/>
          <w:lang w:eastAsia="it-IT"/>
        </w:rPr>
        <w:t xml:space="preserve">antica </w:t>
      </w:r>
      <w:r w:rsidRPr="00D12E86">
        <w:rPr>
          <w:rFonts w:ascii="Cambria" w:eastAsia="Times New Roman" w:hAnsi="Cambria" w:cs="Times New Roman"/>
          <w:i/>
          <w:iCs/>
          <w:color w:val="222222"/>
          <w:sz w:val="28"/>
          <w:szCs w:val="28"/>
          <w:lang w:eastAsia="it-IT"/>
        </w:rPr>
        <w:t>leggenda del ‘patto col diavolo’,</w:t>
      </w:r>
      <w:r w:rsidR="00785836" w:rsidRPr="00D12E86">
        <w:rPr>
          <w:rFonts w:ascii="Cambria" w:eastAsia="Times New Roman" w:hAnsi="Cambria" w:cs="Times New Roman"/>
          <w:i/>
          <w:iCs/>
          <w:color w:val="222222"/>
          <w:sz w:val="28"/>
          <w:szCs w:val="28"/>
          <w:lang w:eastAsia="it-IT"/>
        </w:rPr>
        <w:t xml:space="preserve"> come, del resto,</w:t>
      </w:r>
      <w:r w:rsidRPr="00D12E86">
        <w:rPr>
          <w:rFonts w:ascii="Cambria" w:eastAsia="Times New Roman" w:hAnsi="Cambria" w:cs="Times New Roman"/>
          <w:i/>
          <w:iCs/>
          <w:color w:val="222222"/>
          <w:sz w:val="28"/>
          <w:szCs w:val="28"/>
          <w:lang w:eastAsia="it-IT"/>
        </w:rPr>
        <w:t xml:space="preserve"> </w:t>
      </w:r>
      <w:r w:rsidR="00641F0E" w:rsidRPr="00D12E86">
        <w:rPr>
          <w:rFonts w:ascii="Cambria" w:eastAsia="Times New Roman" w:hAnsi="Cambria" w:cs="Times New Roman"/>
          <w:i/>
          <w:iCs/>
          <w:color w:val="222222"/>
          <w:sz w:val="28"/>
          <w:szCs w:val="28"/>
          <w:lang w:eastAsia="it-IT"/>
        </w:rPr>
        <w:t xml:space="preserve">il ‘Don Giovanni’ di </w:t>
      </w:r>
      <w:proofErr w:type="spellStart"/>
      <w:r w:rsidR="00641F0E" w:rsidRPr="00D12E86">
        <w:rPr>
          <w:rFonts w:ascii="Cambria" w:eastAsia="Times New Roman" w:hAnsi="Cambria" w:cs="Times New Roman"/>
          <w:i/>
          <w:iCs/>
          <w:color w:val="222222"/>
          <w:sz w:val="28"/>
          <w:szCs w:val="28"/>
          <w:lang w:eastAsia="it-IT"/>
        </w:rPr>
        <w:t>Moliére</w:t>
      </w:r>
      <w:proofErr w:type="spellEnd"/>
      <w:r w:rsidR="00641F0E" w:rsidRPr="00D12E86">
        <w:rPr>
          <w:rFonts w:ascii="Cambria" w:eastAsia="Times New Roman" w:hAnsi="Cambria" w:cs="Times New Roman"/>
          <w:i/>
          <w:iCs/>
          <w:color w:val="222222"/>
          <w:sz w:val="28"/>
          <w:szCs w:val="28"/>
          <w:lang w:eastAsia="it-IT"/>
        </w:rPr>
        <w:t xml:space="preserve"> e poi</w:t>
      </w:r>
      <w:r w:rsidR="00785836" w:rsidRPr="00D12E86">
        <w:rPr>
          <w:rFonts w:ascii="Cambria" w:eastAsia="Times New Roman" w:hAnsi="Cambria" w:cs="Times New Roman"/>
          <w:i/>
          <w:iCs/>
          <w:color w:val="222222"/>
          <w:sz w:val="28"/>
          <w:szCs w:val="28"/>
          <w:lang w:eastAsia="it-IT"/>
        </w:rPr>
        <w:t xml:space="preserve"> nella versione</w:t>
      </w:r>
      <w:r w:rsidR="00641F0E" w:rsidRPr="00D12E86">
        <w:rPr>
          <w:rFonts w:ascii="Cambria" w:eastAsia="Times New Roman" w:hAnsi="Cambria" w:cs="Times New Roman"/>
          <w:i/>
          <w:iCs/>
          <w:color w:val="222222"/>
          <w:sz w:val="28"/>
          <w:szCs w:val="28"/>
          <w:lang w:eastAsia="it-IT"/>
        </w:rPr>
        <w:t xml:space="preserve"> di Mozart/Da Ponte</w:t>
      </w:r>
      <w:r w:rsidR="00785836" w:rsidRPr="00D12E86">
        <w:rPr>
          <w:rFonts w:ascii="Cambria" w:eastAsia="Times New Roman" w:hAnsi="Cambria" w:cs="Times New Roman"/>
          <w:i/>
          <w:iCs/>
          <w:color w:val="222222"/>
          <w:sz w:val="28"/>
          <w:szCs w:val="28"/>
          <w:lang w:eastAsia="it-IT"/>
        </w:rPr>
        <w:t>; e poi</w:t>
      </w:r>
      <w:r w:rsidR="00641F0E" w:rsidRPr="00D12E86">
        <w:rPr>
          <w:rFonts w:ascii="Cambria" w:eastAsia="Times New Roman" w:hAnsi="Cambria" w:cs="Times New Roman"/>
          <w:i/>
          <w:iCs/>
          <w:color w:val="222222"/>
          <w:sz w:val="28"/>
          <w:szCs w:val="28"/>
          <w:lang w:eastAsia="it-IT"/>
        </w:rPr>
        <w:t xml:space="preserve"> </w:t>
      </w:r>
      <w:r w:rsidRPr="00D12E86">
        <w:rPr>
          <w:rFonts w:ascii="Cambria" w:eastAsia="Times New Roman" w:hAnsi="Cambria" w:cs="Times New Roman"/>
          <w:i/>
          <w:iCs/>
          <w:color w:val="222222"/>
          <w:sz w:val="28"/>
          <w:szCs w:val="28"/>
          <w:lang w:eastAsia="it-IT"/>
        </w:rPr>
        <w:t xml:space="preserve">le opere di Robert L. Stevenson come ‘Il Diavolo nella Bottiglia’ e, soprattutto, la lotta fra il Bene e il Male in ‘Lo strano Caso del </w:t>
      </w:r>
      <w:proofErr w:type="spellStart"/>
      <w:r w:rsidRPr="00D12E86">
        <w:rPr>
          <w:rFonts w:ascii="Cambria" w:eastAsia="Times New Roman" w:hAnsi="Cambria" w:cs="Times New Roman"/>
          <w:i/>
          <w:iCs/>
          <w:color w:val="222222"/>
          <w:sz w:val="28"/>
          <w:szCs w:val="28"/>
          <w:lang w:eastAsia="it-IT"/>
        </w:rPr>
        <w:t>Dr.Jekyll</w:t>
      </w:r>
      <w:proofErr w:type="spellEnd"/>
      <w:r w:rsidRPr="00D12E86">
        <w:rPr>
          <w:rFonts w:ascii="Cambria" w:eastAsia="Times New Roman" w:hAnsi="Cambria" w:cs="Times New Roman"/>
          <w:i/>
          <w:iCs/>
          <w:color w:val="222222"/>
          <w:sz w:val="28"/>
          <w:szCs w:val="28"/>
          <w:lang w:eastAsia="it-IT"/>
        </w:rPr>
        <w:t xml:space="preserve"> e </w:t>
      </w:r>
      <w:proofErr w:type="spellStart"/>
      <w:r w:rsidRPr="00D12E86">
        <w:rPr>
          <w:rFonts w:ascii="Cambria" w:eastAsia="Times New Roman" w:hAnsi="Cambria" w:cs="Times New Roman"/>
          <w:i/>
          <w:iCs/>
          <w:color w:val="222222"/>
          <w:sz w:val="28"/>
          <w:szCs w:val="28"/>
          <w:lang w:eastAsia="it-IT"/>
        </w:rPr>
        <w:t>Mr.Hyde</w:t>
      </w:r>
      <w:proofErr w:type="spellEnd"/>
      <w:r w:rsidRPr="00D12E86">
        <w:rPr>
          <w:rFonts w:ascii="Cambria" w:eastAsia="Times New Roman" w:hAnsi="Cambria" w:cs="Times New Roman"/>
          <w:i/>
          <w:iCs/>
          <w:color w:val="222222"/>
          <w:sz w:val="28"/>
          <w:szCs w:val="28"/>
          <w:lang w:eastAsia="it-IT"/>
        </w:rPr>
        <w:t>’, ‘Il Ritratto di Dorian Gray’</w:t>
      </w:r>
      <w:r w:rsidR="00641F0E" w:rsidRPr="00D12E86">
        <w:rPr>
          <w:rFonts w:ascii="Cambria" w:eastAsia="Times New Roman" w:hAnsi="Cambria" w:cs="Times New Roman"/>
          <w:i/>
          <w:iCs/>
          <w:color w:val="222222"/>
          <w:sz w:val="28"/>
          <w:szCs w:val="28"/>
          <w:lang w:eastAsia="it-IT"/>
        </w:rPr>
        <w:t xml:space="preserve"> di Oscar Wilde,</w:t>
      </w:r>
      <w:r w:rsidRPr="00D12E86">
        <w:rPr>
          <w:rFonts w:ascii="Cambria" w:eastAsia="Times New Roman" w:hAnsi="Cambria" w:cs="Times New Roman"/>
          <w:i/>
          <w:iCs/>
          <w:color w:val="222222"/>
          <w:sz w:val="28"/>
          <w:szCs w:val="28"/>
          <w:lang w:eastAsia="it-IT"/>
        </w:rPr>
        <w:t xml:space="preserve"> il ‘Maestro e Margherita’ di Michail Bulgakov, </w:t>
      </w:r>
      <w:r w:rsidR="00D65B58" w:rsidRPr="00D12E86">
        <w:rPr>
          <w:rFonts w:ascii="Cambria" w:eastAsia="Times New Roman" w:hAnsi="Cambria" w:cs="Times New Roman"/>
          <w:i/>
          <w:iCs/>
          <w:color w:val="222222"/>
          <w:sz w:val="28"/>
          <w:szCs w:val="28"/>
          <w:lang w:eastAsia="it-IT"/>
        </w:rPr>
        <w:t xml:space="preserve">le ‘Lettere di Berlicche’ di </w:t>
      </w:r>
      <w:proofErr w:type="spellStart"/>
      <w:r w:rsidR="00D65B58" w:rsidRPr="00D12E86">
        <w:rPr>
          <w:rFonts w:ascii="Cambria" w:eastAsia="Times New Roman" w:hAnsi="Cambria" w:cs="Times New Roman"/>
          <w:i/>
          <w:iCs/>
          <w:color w:val="222222"/>
          <w:sz w:val="28"/>
          <w:szCs w:val="28"/>
          <w:lang w:eastAsia="it-IT"/>
        </w:rPr>
        <w:t>C.S.Lewis</w:t>
      </w:r>
      <w:proofErr w:type="spellEnd"/>
      <w:r w:rsidR="00E433EC" w:rsidRPr="00D12E86">
        <w:rPr>
          <w:rFonts w:ascii="Cambria" w:eastAsia="Times New Roman" w:hAnsi="Cambria" w:cs="Times New Roman"/>
          <w:i/>
          <w:iCs/>
          <w:color w:val="222222"/>
          <w:sz w:val="28"/>
          <w:szCs w:val="28"/>
          <w:lang w:eastAsia="it-IT"/>
        </w:rPr>
        <w:t xml:space="preserve">, il ‘Doctor </w:t>
      </w:r>
      <w:proofErr w:type="spellStart"/>
      <w:r w:rsidR="00E433EC" w:rsidRPr="00D12E86">
        <w:rPr>
          <w:rFonts w:ascii="Cambria" w:eastAsia="Times New Roman" w:hAnsi="Cambria" w:cs="Times New Roman"/>
          <w:i/>
          <w:iCs/>
          <w:color w:val="222222"/>
          <w:sz w:val="28"/>
          <w:szCs w:val="28"/>
          <w:lang w:eastAsia="it-IT"/>
        </w:rPr>
        <w:t>Faustus</w:t>
      </w:r>
      <w:proofErr w:type="spellEnd"/>
      <w:r w:rsidR="00E433EC" w:rsidRPr="00D12E86">
        <w:rPr>
          <w:rFonts w:ascii="Cambria" w:eastAsia="Times New Roman" w:hAnsi="Cambria" w:cs="Times New Roman"/>
          <w:i/>
          <w:iCs/>
          <w:color w:val="222222"/>
          <w:sz w:val="28"/>
          <w:szCs w:val="28"/>
          <w:lang w:eastAsia="it-IT"/>
        </w:rPr>
        <w:t>’ di Thomas Mann</w:t>
      </w:r>
      <w:r w:rsidR="00D65B58" w:rsidRPr="00D12E86">
        <w:rPr>
          <w:rFonts w:ascii="Cambria" w:eastAsia="Times New Roman" w:hAnsi="Cambria" w:cs="Times New Roman"/>
          <w:i/>
          <w:iCs/>
          <w:color w:val="222222"/>
          <w:sz w:val="28"/>
          <w:szCs w:val="28"/>
          <w:lang w:eastAsia="it-IT"/>
        </w:rPr>
        <w:t xml:space="preserve"> </w:t>
      </w:r>
      <w:r w:rsidRPr="00D12E86">
        <w:rPr>
          <w:rFonts w:ascii="Cambria" w:eastAsia="Times New Roman" w:hAnsi="Cambria" w:cs="Times New Roman"/>
          <w:i/>
          <w:iCs/>
          <w:color w:val="222222"/>
          <w:sz w:val="28"/>
          <w:szCs w:val="28"/>
          <w:lang w:eastAsia="it-IT"/>
        </w:rPr>
        <w:t>e</w:t>
      </w:r>
      <w:r w:rsidR="00641F0E" w:rsidRPr="00D12E86">
        <w:rPr>
          <w:rFonts w:ascii="Cambria" w:eastAsia="Times New Roman" w:hAnsi="Cambria" w:cs="Times New Roman"/>
          <w:i/>
          <w:iCs/>
          <w:color w:val="222222"/>
          <w:sz w:val="28"/>
          <w:szCs w:val="28"/>
          <w:lang w:eastAsia="it-IT"/>
        </w:rPr>
        <w:t xml:space="preserve"> infine</w:t>
      </w:r>
      <w:r w:rsidRPr="00D12E86">
        <w:rPr>
          <w:rFonts w:ascii="Cambria" w:eastAsia="Times New Roman" w:hAnsi="Cambria" w:cs="Times New Roman"/>
          <w:i/>
          <w:iCs/>
          <w:color w:val="222222"/>
          <w:sz w:val="28"/>
          <w:szCs w:val="28"/>
          <w:lang w:eastAsia="it-IT"/>
        </w:rPr>
        <w:t xml:space="preserve"> ‘L’Esorcista’ di William P. Beatty.</w:t>
      </w:r>
      <w:r w:rsidR="00641F0E" w:rsidRPr="00D12E86">
        <w:rPr>
          <w:rFonts w:ascii="Cambria" w:eastAsia="Times New Roman" w:hAnsi="Cambria" w:cs="Times New Roman"/>
          <w:i/>
          <w:iCs/>
          <w:color w:val="222222"/>
          <w:sz w:val="28"/>
          <w:szCs w:val="28"/>
          <w:lang w:eastAsia="it-IT"/>
        </w:rPr>
        <w:t xml:space="preserve"> </w:t>
      </w:r>
    </w:p>
    <w:p w14:paraId="6EBABC1B" w14:textId="1E37C3ED" w:rsidR="00EB6D05" w:rsidRDefault="000953F8" w:rsidP="00E433EC">
      <w:pPr>
        <w:spacing w:after="0" w:line="240" w:lineRule="auto"/>
        <w:jc w:val="both"/>
        <w:rPr>
          <w:rFonts w:ascii="Cambria" w:eastAsia="Times New Roman" w:hAnsi="Cambria" w:cs="Times New Roman"/>
          <w:i/>
          <w:iCs/>
          <w:color w:val="222222"/>
          <w:sz w:val="28"/>
          <w:szCs w:val="28"/>
          <w:lang w:eastAsia="it-IT"/>
        </w:rPr>
      </w:pPr>
      <w:r w:rsidRPr="00D12E86">
        <w:rPr>
          <w:rFonts w:ascii="Cambria" w:eastAsia="Times New Roman" w:hAnsi="Cambria" w:cs="Times New Roman"/>
          <w:i/>
          <w:iCs/>
          <w:color w:val="222222"/>
          <w:sz w:val="28"/>
          <w:szCs w:val="28"/>
          <w:lang w:eastAsia="it-IT"/>
        </w:rPr>
        <w:t xml:space="preserve">Da </w:t>
      </w:r>
      <w:r w:rsidR="00E433EC" w:rsidRPr="00D12E86">
        <w:rPr>
          <w:rFonts w:ascii="Cambria" w:eastAsia="Times New Roman" w:hAnsi="Cambria" w:cs="Times New Roman"/>
          <w:i/>
          <w:iCs/>
          <w:color w:val="222222"/>
          <w:sz w:val="28"/>
          <w:szCs w:val="28"/>
          <w:lang w:eastAsia="it-IT"/>
        </w:rPr>
        <w:t>ciascun</w:t>
      </w:r>
      <w:r w:rsidR="00EB6D05">
        <w:rPr>
          <w:rFonts w:ascii="Cambria" w:eastAsia="Times New Roman" w:hAnsi="Cambria" w:cs="Times New Roman"/>
          <w:i/>
          <w:iCs/>
          <w:color w:val="222222"/>
          <w:sz w:val="28"/>
          <w:szCs w:val="28"/>
          <w:lang w:eastAsia="it-IT"/>
        </w:rPr>
        <w:t>a</w:t>
      </w:r>
      <w:r w:rsidR="00E433EC" w:rsidRPr="00D12E86">
        <w:rPr>
          <w:rFonts w:ascii="Cambria" w:eastAsia="Times New Roman" w:hAnsi="Cambria" w:cs="Times New Roman"/>
          <w:i/>
          <w:iCs/>
          <w:color w:val="222222"/>
          <w:sz w:val="28"/>
          <w:szCs w:val="28"/>
          <w:lang w:eastAsia="it-IT"/>
        </w:rPr>
        <w:t xml:space="preserve"> di </w:t>
      </w:r>
      <w:r w:rsidRPr="00D12E86">
        <w:rPr>
          <w:rFonts w:ascii="Cambria" w:eastAsia="Times New Roman" w:hAnsi="Cambria" w:cs="Times New Roman"/>
          <w:i/>
          <w:iCs/>
          <w:color w:val="222222"/>
          <w:sz w:val="28"/>
          <w:szCs w:val="28"/>
          <w:lang w:eastAsia="it-IT"/>
        </w:rPr>
        <w:t>quest</w:t>
      </w:r>
      <w:r w:rsidR="00EB6D05">
        <w:rPr>
          <w:rFonts w:ascii="Cambria" w:eastAsia="Times New Roman" w:hAnsi="Cambria" w:cs="Times New Roman"/>
          <w:i/>
          <w:iCs/>
          <w:color w:val="222222"/>
          <w:sz w:val="28"/>
          <w:szCs w:val="28"/>
          <w:lang w:eastAsia="it-IT"/>
        </w:rPr>
        <w:t>e opere letterarie</w:t>
      </w:r>
      <w:r w:rsidR="00E433EC" w:rsidRPr="00D12E86">
        <w:rPr>
          <w:rFonts w:ascii="Cambria" w:eastAsia="Times New Roman" w:hAnsi="Cambria" w:cs="Times New Roman"/>
          <w:i/>
          <w:iCs/>
          <w:color w:val="222222"/>
          <w:sz w:val="28"/>
          <w:szCs w:val="28"/>
          <w:lang w:eastAsia="it-IT"/>
        </w:rPr>
        <w:t xml:space="preserve">, di cui si parlerà più in dettaglio, </w:t>
      </w:r>
      <w:r w:rsidR="00641F0E" w:rsidRPr="00D12E86">
        <w:rPr>
          <w:rFonts w:ascii="Cambria" w:eastAsia="Times New Roman" w:hAnsi="Cambria" w:cs="Times New Roman"/>
          <w:i/>
          <w:iCs/>
          <w:color w:val="222222"/>
          <w:sz w:val="28"/>
          <w:szCs w:val="28"/>
          <w:lang w:eastAsia="it-IT"/>
        </w:rPr>
        <w:t>sono stat</w:t>
      </w:r>
      <w:r w:rsidR="00D65B58" w:rsidRPr="00D12E86">
        <w:rPr>
          <w:rFonts w:ascii="Cambria" w:eastAsia="Times New Roman" w:hAnsi="Cambria" w:cs="Times New Roman"/>
          <w:i/>
          <w:iCs/>
          <w:color w:val="222222"/>
          <w:sz w:val="28"/>
          <w:szCs w:val="28"/>
          <w:lang w:eastAsia="it-IT"/>
        </w:rPr>
        <w:t>e</w:t>
      </w:r>
      <w:r w:rsidR="00641F0E" w:rsidRPr="00D12E86">
        <w:rPr>
          <w:rFonts w:ascii="Cambria" w:eastAsia="Times New Roman" w:hAnsi="Cambria" w:cs="Times New Roman"/>
          <w:i/>
          <w:iCs/>
          <w:color w:val="222222"/>
          <w:sz w:val="28"/>
          <w:szCs w:val="28"/>
          <w:lang w:eastAsia="it-IT"/>
        </w:rPr>
        <w:t xml:space="preserve"> tratt</w:t>
      </w:r>
      <w:r w:rsidR="00D65B58" w:rsidRPr="00D12E86">
        <w:rPr>
          <w:rFonts w:ascii="Cambria" w:eastAsia="Times New Roman" w:hAnsi="Cambria" w:cs="Times New Roman"/>
          <w:i/>
          <w:iCs/>
          <w:color w:val="222222"/>
          <w:sz w:val="28"/>
          <w:szCs w:val="28"/>
          <w:lang w:eastAsia="it-IT"/>
        </w:rPr>
        <w:t>e</w:t>
      </w:r>
      <w:r w:rsidR="00641F0E" w:rsidRPr="00D12E86">
        <w:rPr>
          <w:rFonts w:ascii="Cambria" w:eastAsia="Times New Roman" w:hAnsi="Cambria" w:cs="Times New Roman"/>
          <w:i/>
          <w:iCs/>
          <w:color w:val="222222"/>
          <w:sz w:val="28"/>
          <w:szCs w:val="28"/>
          <w:lang w:eastAsia="it-IT"/>
        </w:rPr>
        <w:t xml:space="preserve"> opere </w:t>
      </w:r>
      <w:r w:rsidR="00D65B58" w:rsidRPr="00D12E86">
        <w:rPr>
          <w:rFonts w:ascii="Cambria" w:eastAsia="Times New Roman" w:hAnsi="Cambria" w:cs="Times New Roman"/>
          <w:i/>
          <w:iCs/>
          <w:color w:val="222222"/>
          <w:sz w:val="28"/>
          <w:szCs w:val="28"/>
          <w:lang w:eastAsia="it-IT"/>
        </w:rPr>
        <w:t xml:space="preserve">teatrali, </w:t>
      </w:r>
      <w:r w:rsidR="00641F0E" w:rsidRPr="00D12E86">
        <w:rPr>
          <w:rFonts w:ascii="Cambria" w:eastAsia="Times New Roman" w:hAnsi="Cambria" w:cs="Times New Roman"/>
          <w:i/>
          <w:iCs/>
          <w:color w:val="222222"/>
          <w:sz w:val="28"/>
          <w:szCs w:val="28"/>
          <w:lang w:eastAsia="it-IT"/>
        </w:rPr>
        <w:t xml:space="preserve">liriche e cinematografiche in cui l’incontro con il Diavolo e con il Male ha quasi sempre effetti nefasti ma comunque spettacolari. </w:t>
      </w:r>
      <w:r w:rsidR="00D65B58" w:rsidRPr="00D12E86">
        <w:rPr>
          <w:rFonts w:ascii="Cambria" w:eastAsia="Times New Roman" w:hAnsi="Cambria" w:cs="Times New Roman"/>
          <w:i/>
          <w:iCs/>
          <w:color w:val="222222"/>
          <w:sz w:val="28"/>
          <w:szCs w:val="28"/>
          <w:lang w:eastAsia="it-IT"/>
        </w:rPr>
        <w:t xml:space="preserve">Si tratta di una fascinazione per il Male che </w:t>
      </w:r>
      <w:r w:rsidR="00EB6D05">
        <w:rPr>
          <w:rFonts w:ascii="Cambria" w:eastAsia="Times New Roman" w:hAnsi="Cambria" w:cs="Times New Roman"/>
          <w:i/>
          <w:iCs/>
          <w:color w:val="222222"/>
          <w:sz w:val="28"/>
          <w:szCs w:val="28"/>
          <w:lang w:eastAsia="it-IT"/>
        </w:rPr>
        <w:t xml:space="preserve">può risultare </w:t>
      </w:r>
      <w:r w:rsidR="00D65B58" w:rsidRPr="00D12E86">
        <w:rPr>
          <w:rFonts w:ascii="Cambria" w:eastAsia="Times New Roman" w:hAnsi="Cambria" w:cs="Times New Roman"/>
          <w:i/>
          <w:iCs/>
          <w:color w:val="222222"/>
          <w:sz w:val="28"/>
          <w:szCs w:val="28"/>
          <w:lang w:eastAsia="it-IT"/>
        </w:rPr>
        <w:t>attrae</w:t>
      </w:r>
      <w:r w:rsidR="00EB6D05">
        <w:rPr>
          <w:rFonts w:ascii="Cambria" w:eastAsia="Times New Roman" w:hAnsi="Cambria" w:cs="Times New Roman"/>
          <w:i/>
          <w:iCs/>
          <w:color w:val="222222"/>
          <w:sz w:val="28"/>
          <w:szCs w:val="28"/>
          <w:lang w:eastAsia="it-IT"/>
        </w:rPr>
        <w:t>nte (ma non per tutti)</w:t>
      </w:r>
      <w:r w:rsidR="00D65B58" w:rsidRPr="00D12E86">
        <w:rPr>
          <w:rFonts w:ascii="Cambria" w:eastAsia="Times New Roman" w:hAnsi="Cambria" w:cs="Times New Roman"/>
          <w:i/>
          <w:iCs/>
          <w:color w:val="222222"/>
          <w:sz w:val="28"/>
          <w:szCs w:val="28"/>
          <w:lang w:eastAsia="it-IT"/>
        </w:rPr>
        <w:t xml:space="preserve"> quando è simulata in scena (lo spettatore</w:t>
      </w:r>
      <w:r w:rsidR="00EB6D05">
        <w:rPr>
          <w:rFonts w:ascii="Cambria" w:eastAsia="Times New Roman" w:hAnsi="Cambria" w:cs="Times New Roman"/>
          <w:i/>
          <w:iCs/>
          <w:color w:val="222222"/>
          <w:sz w:val="28"/>
          <w:szCs w:val="28"/>
          <w:lang w:eastAsia="it-IT"/>
        </w:rPr>
        <w:t xml:space="preserve">, paralizzato dalla paura e dall’orrore, </w:t>
      </w:r>
      <w:r w:rsidR="00D65B58" w:rsidRPr="00D12E86">
        <w:rPr>
          <w:rFonts w:ascii="Cambria" w:eastAsia="Times New Roman" w:hAnsi="Cambria" w:cs="Times New Roman"/>
          <w:i/>
          <w:iCs/>
          <w:color w:val="222222"/>
          <w:sz w:val="28"/>
          <w:szCs w:val="28"/>
          <w:lang w:eastAsia="it-IT"/>
        </w:rPr>
        <w:t xml:space="preserve"> pensa</w:t>
      </w:r>
      <w:r w:rsidR="00EB6D05">
        <w:rPr>
          <w:rFonts w:ascii="Cambria" w:eastAsia="Times New Roman" w:hAnsi="Cambria" w:cs="Times New Roman"/>
          <w:i/>
          <w:iCs/>
          <w:color w:val="222222"/>
          <w:sz w:val="28"/>
          <w:szCs w:val="28"/>
          <w:lang w:eastAsia="it-IT"/>
        </w:rPr>
        <w:t xml:space="preserve"> difensivamente </w:t>
      </w:r>
      <w:r w:rsidR="00D65B58" w:rsidRPr="00D12E86">
        <w:rPr>
          <w:rFonts w:ascii="Cambria" w:eastAsia="Times New Roman" w:hAnsi="Cambria" w:cs="Times New Roman"/>
          <w:i/>
          <w:iCs/>
          <w:color w:val="222222"/>
          <w:sz w:val="28"/>
          <w:szCs w:val="28"/>
          <w:lang w:eastAsia="it-IT"/>
        </w:rPr>
        <w:t xml:space="preserve"> </w:t>
      </w:r>
      <w:r w:rsidR="00785836" w:rsidRPr="00D12E86">
        <w:rPr>
          <w:rFonts w:ascii="Cambria" w:eastAsia="Times New Roman" w:hAnsi="Cambria" w:cs="Times New Roman"/>
          <w:i/>
          <w:iCs/>
          <w:color w:val="222222"/>
          <w:sz w:val="28"/>
          <w:szCs w:val="28"/>
          <w:lang w:eastAsia="it-IT"/>
        </w:rPr>
        <w:t>‘</w:t>
      </w:r>
      <w:r w:rsidR="00D65B58" w:rsidRPr="00D12E86">
        <w:rPr>
          <w:rFonts w:ascii="Cambria" w:eastAsia="Times New Roman" w:hAnsi="Cambria" w:cs="Times New Roman"/>
          <w:i/>
          <w:iCs/>
          <w:color w:val="222222"/>
          <w:sz w:val="28"/>
          <w:szCs w:val="28"/>
          <w:lang w:eastAsia="it-IT"/>
        </w:rPr>
        <w:t>so che non è vero</w:t>
      </w:r>
      <w:r w:rsidR="00785836" w:rsidRPr="00D12E86">
        <w:rPr>
          <w:rFonts w:ascii="Cambria" w:eastAsia="Times New Roman" w:hAnsi="Cambria" w:cs="Times New Roman"/>
          <w:i/>
          <w:iCs/>
          <w:color w:val="222222"/>
          <w:sz w:val="28"/>
          <w:szCs w:val="28"/>
          <w:lang w:eastAsia="it-IT"/>
        </w:rPr>
        <w:t>’</w:t>
      </w:r>
      <w:r w:rsidR="00D65B58" w:rsidRPr="00D12E86">
        <w:rPr>
          <w:rFonts w:ascii="Cambria" w:eastAsia="Times New Roman" w:hAnsi="Cambria" w:cs="Times New Roman"/>
          <w:i/>
          <w:iCs/>
          <w:color w:val="222222"/>
          <w:sz w:val="28"/>
          <w:szCs w:val="28"/>
          <w:lang w:eastAsia="it-IT"/>
        </w:rPr>
        <w:t xml:space="preserve"> anche se rischia di </w:t>
      </w:r>
      <w:r w:rsidR="00785836" w:rsidRPr="00D12E86">
        <w:rPr>
          <w:rFonts w:ascii="Cambria" w:eastAsia="Times New Roman" w:hAnsi="Cambria" w:cs="Times New Roman"/>
          <w:i/>
          <w:iCs/>
          <w:color w:val="222222"/>
          <w:sz w:val="28"/>
          <w:szCs w:val="28"/>
          <w:lang w:eastAsia="it-IT"/>
        </w:rPr>
        <w:t>scordarselo dopo un</w:t>
      </w:r>
      <w:r w:rsidR="00D65B58" w:rsidRPr="00D12E86">
        <w:rPr>
          <w:rFonts w:ascii="Cambria" w:eastAsia="Times New Roman" w:hAnsi="Cambria" w:cs="Times New Roman"/>
          <w:i/>
          <w:iCs/>
          <w:color w:val="222222"/>
          <w:sz w:val="28"/>
          <w:szCs w:val="28"/>
          <w:lang w:eastAsia="it-IT"/>
        </w:rPr>
        <w:t xml:space="preserve"> minuto) e diventa rep</w:t>
      </w:r>
      <w:r w:rsidR="00785836" w:rsidRPr="00D12E86">
        <w:rPr>
          <w:rFonts w:ascii="Cambria" w:eastAsia="Times New Roman" w:hAnsi="Cambria" w:cs="Times New Roman"/>
          <w:i/>
          <w:iCs/>
          <w:color w:val="222222"/>
          <w:sz w:val="28"/>
          <w:szCs w:val="28"/>
          <w:lang w:eastAsia="it-IT"/>
        </w:rPr>
        <w:t>ellente</w:t>
      </w:r>
      <w:r w:rsidR="00D65B58" w:rsidRPr="00D12E86">
        <w:rPr>
          <w:rFonts w:ascii="Cambria" w:eastAsia="Times New Roman" w:hAnsi="Cambria" w:cs="Times New Roman"/>
          <w:i/>
          <w:iCs/>
          <w:color w:val="222222"/>
          <w:sz w:val="28"/>
          <w:szCs w:val="28"/>
          <w:lang w:eastAsia="it-IT"/>
        </w:rPr>
        <w:t xml:space="preserve"> per la maggior parte di noi, evocando una parte ‘diabol</w:t>
      </w:r>
      <w:r w:rsidR="00646BF2" w:rsidRPr="00D12E86">
        <w:rPr>
          <w:rFonts w:ascii="Cambria" w:eastAsia="Times New Roman" w:hAnsi="Cambria" w:cs="Times New Roman"/>
          <w:i/>
          <w:iCs/>
          <w:color w:val="222222"/>
          <w:sz w:val="28"/>
          <w:szCs w:val="28"/>
          <w:lang w:eastAsia="it-IT"/>
        </w:rPr>
        <w:t>i</w:t>
      </w:r>
      <w:r w:rsidR="00D65B58" w:rsidRPr="00D12E86">
        <w:rPr>
          <w:rFonts w:ascii="Cambria" w:eastAsia="Times New Roman" w:hAnsi="Cambria" w:cs="Times New Roman"/>
          <w:i/>
          <w:iCs/>
          <w:color w:val="222222"/>
          <w:sz w:val="28"/>
          <w:szCs w:val="28"/>
          <w:lang w:eastAsia="it-IT"/>
        </w:rPr>
        <w:t xml:space="preserve">ca’ </w:t>
      </w:r>
      <w:r w:rsidR="00E433EC" w:rsidRPr="00D12E86">
        <w:rPr>
          <w:rFonts w:ascii="Cambria" w:eastAsia="Times New Roman" w:hAnsi="Cambria" w:cs="Times New Roman"/>
          <w:i/>
          <w:iCs/>
          <w:color w:val="222222"/>
          <w:sz w:val="28"/>
          <w:szCs w:val="28"/>
          <w:lang w:eastAsia="it-IT"/>
        </w:rPr>
        <w:t xml:space="preserve">nella personalità </w:t>
      </w:r>
      <w:r w:rsidR="00D65B58" w:rsidRPr="00D12E86">
        <w:rPr>
          <w:rFonts w:ascii="Cambria" w:eastAsia="Times New Roman" w:hAnsi="Cambria" w:cs="Times New Roman"/>
          <w:i/>
          <w:iCs/>
          <w:color w:val="222222"/>
          <w:sz w:val="28"/>
          <w:szCs w:val="28"/>
          <w:lang w:eastAsia="it-IT"/>
        </w:rPr>
        <w:t>dell</w:t>
      </w:r>
      <w:r w:rsidR="00646BF2" w:rsidRPr="00D12E86">
        <w:rPr>
          <w:rFonts w:ascii="Cambria" w:eastAsia="Times New Roman" w:hAnsi="Cambria" w:cs="Times New Roman"/>
          <w:i/>
          <w:iCs/>
          <w:color w:val="222222"/>
          <w:sz w:val="28"/>
          <w:szCs w:val="28"/>
          <w:lang w:eastAsia="it-IT"/>
        </w:rPr>
        <w:t>’essere umano</w:t>
      </w:r>
      <w:r w:rsidR="00E433EC" w:rsidRPr="00D12E86">
        <w:rPr>
          <w:rFonts w:ascii="Cambria" w:eastAsia="Times New Roman" w:hAnsi="Cambria" w:cs="Times New Roman"/>
          <w:i/>
          <w:iCs/>
          <w:color w:val="222222"/>
          <w:sz w:val="28"/>
          <w:szCs w:val="28"/>
          <w:lang w:eastAsia="it-IT"/>
        </w:rPr>
        <w:t xml:space="preserve"> </w:t>
      </w:r>
      <w:r w:rsidR="00646BF2" w:rsidRPr="00D12E86">
        <w:rPr>
          <w:rFonts w:ascii="Cambria" w:eastAsia="Times New Roman" w:hAnsi="Cambria" w:cs="Times New Roman"/>
          <w:i/>
          <w:iCs/>
          <w:color w:val="222222"/>
          <w:sz w:val="28"/>
          <w:szCs w:val="28"/>
          <w:lang w:eastAsia="it-IT"/>
        </w:rPr>
        <w:t>che pratica il Male</w:t>
      </w:r>
      <w:r w:rsidR="00785836" w:rsidRPr="00D12E86">
        <w:rPr>
          <w:rFonts w:ascii="Cambria" w:eastAsia="Times New Roman" w:hAnsi="Cambria" w:cs="Times New Roman"/>
          <w:i/>
          <w:iCs/>
          <w:color w:val="222222"/>
          <w:sz w:val="28"/>
          <w:szCs w:val="28"/>
          <w:lang w:eastAsia="it-IT"/>
        </w:rPr>
        <w:t>, che non vorremmo esistesse ma esiste</w:t>
      </w:r>
      <w:r w:rsidR="00646BF2" w:rsidRPr="00D12E86">
        <w:rPr>
          <w:rFonts w:ascii="Cambria" w:eastAsia="Times New Roman" w:hAnsi="Cambria" w:cs="Times New Roman"/>
          <w:i/>
          <w:iCs/>
          <w:color w:val="222222"/>
          <w:sz w:val="28"/>
          <w:szCs w:val="28"/>
          <w:lang w:eastAsia="it-IT"/>
        </w:rPr>
        <w:t>:</w:t>
      </w:r>
      <w:r w:rsidR="00641F0E" w:rsidRPr="00D12E86">
        <w:rPr>
          <w:rFonts w:ascii="Cambria" w:eastAsia="Times New Roman" w:hAnsi="Cambria" w:cs="Times New Roman"/>
          <w:i/>
          <w:iCs/>
          <w:color w:val="222222"/>
          <w:sz w:val="28"/>
          <w:szCs w:val="28"/>
          <w:lang w:eastAsia="it-IT"/>
        </w:rPr>
        <w:t xml:space="preserve"> non dimentichiamo che solo così </w:t>
      </w:r>
      <w:r w:rsidR="00785836" w:rsidRPr="00D12E86">
        <w:rPr>
          <w:rFonts w:ascii="Cambria" w:eastAsia="Times New Roman" w:hAnsi="Cambria" w:cs="Times New Roman"/>
          <w:i/>
          <w:iCs/>
          <w:color w:val="222222"/>
          <w:sz w:val="28"/>
          <w:szCs w:val="28"/>
          <w:lang w:eastAsia="it-IT"/>
        </w:rPr>
        <w:t>so possono</w:t>
      </w:r>
      <w:r w:rsidR="00641F0E" w:rsidRPr="00D12E86">
        <w:rPr>
          <w:rFonts w:ascii="Cambria" w:eastAsia="Times New Roman" w:hAnsi="Cambria" w:cs="Times New Roman"/>
          <w:i/>
          <w:iCs/>
          <w:color w:val="222222"/>
          <w:sz w:val="28"/>
          <w:szCs w:val="28"/>
          <w:lang w:eastAsia="it-IT"/>
        </w:rPr>
        <w:t xml:space="preserve"> spiegare fenomeni quali la Shoah, le stragi di Hamas, gli efferati femminicidi, </w:t>
      </w:r>
      <w:r w:rsidR="00646BF2" w:rsidRPr="00D12E86">
        <w:rPr>
          <w:rFonts w:ascii="Cambria" w:eastAsia="Times New Roman" w:hAnsi="Cambria" w:cs="Times New Roman"/>
          <w:i/>
          <w:iCs/>
          <w:color w:val="222222"/>
          <w:sz w:val="28"/>
          <w:szCs w:val="28"/>
          <w:lang w:eastAsia="it-IT"/>
        </w:rPr>
        <w:t>il fenomeno dei</w:t>
      </w:r>
      <w:r w:rsidR="00641F0E" w:rsidRPr="00D12E86">
        <w:rPr>
          <w:rFonts w:ascii="Cambria" w:eastAsia="Times New Roman" w:hAnsi="Cambria" w:cs="Times New Roman"/>
          <w:i/>
          <w:iCs/>
          <w:color w:val="222222"/>
          <w:sz w:val="28"/>
          <w:szCs w:val="28"/>
          <w:lang w:eastAsia="it-IT"/>
        </w:rPr>
        <w:t xml:space="preserve"> Serial Killers</w:t>
      </w:r>
      <w:r w:rsidR="00646BF2" w:rsidRPr="00D12E86">
        <w:rPr>
          <w:rFonts w:ascii="Cambria" w:eastAsia="Times New Roman" w:hAnsi="Cambria" w:cs="Times New Roman"/>
          <w:i/>
          <w:iCs/>
          <w:color w:val="222222"/>
          <w:sz w:val="28"/>
          <w:szCs w:val="28"/>
          <w:lang w:eastAsia="it-IT"/>
        </w:rPr>
        <w:t>.</w:t>
      </w:r>
      <w:r w:rsidR="00641F0E" w:rsidRPr="00D12E86">
        <w:rPr>
          <w:rFonts w:ascii="Cambria" w:eastAsia="Times New Roman" w:hAnsi="Cambria" w:cs="Times New Roman"/>
          <w:i/>
          <w:iCs/>
          <w:color w:val="222222"/>
          <w:sz w:val="28"/>
          <w:szCs w:val="28"/>
          <w:lang w:eastAsia="it-IT"/>
        </w:rPr>
        <w:t xml:space="preserve"> </w:t>
      </w:r>
    </w:p>
    <w:p w14:paraId="2E011476" w14:textId="60065A15" w:rsidR="00A42743" w:rsidRDefault="00646BF2" w:rsidP="00E433EC">
      <w:pPr>
        <w:spacing w:after="0" w:line="240" w:lineRule="auto"/>
        <w:jc w:val="both"/>
        <w:rPr>
          <w:rFonts w:ascii="Cambria" w:eastAsia="Times New Roman" w:hAnsi="Cambria" w:cs="Times New Roman"/>
          <w:i/>
          <w:iCs/>
          <w:color w:val="222222"/>
          <w:sz w:val="28"/>
          <w:szCs w:val="28"/>
          <w:lang w:eastAsia="it-IT"/>
        </w:rPr>
      </w:pPr>
      <w:r w:rsidRPr="00D12E86">
        <w:rPr>
          <w:rFonts w:ascii="Cambria" w:eastAsia="Times New Roman" w:hAnsi="Cambria" w:cs="Times New Roman"/>
          <w:i/>
          <w:iCs/>
          <w:color w:val="222222"/>
          <w:sz w:val="28"/>
          <w:szCs w:val="28"/>
          <w:lang w:eastAsia="it-IT"/>
        </w:rPr>
        <w:t>E</w:t>
      </w:r>
      <w:r w:rsidR="00641F0E" w:rsidRPr="00D12E86">
        <w:rPr>
          <w:rFonts w:ascii="Cambria" w:eastAsia="Times New Roman" w:hAnsi="Cambria" w:cs="Times New Roman"/>
          <w:i/>
          <w:iCs/>
          <w:color w:val="222222"/>
          <w:sz w:val="28"/>
          <w:szCs w:val="28"/>
          <w:lang w:eastAsia="it-IT"/>
        </w:rPr>
        <w:t xml:space="preserve">d è proprio </w:t>
      </w:r>
      <w:r w:rsidRPr="00D12E86">
        <w:rPr>
          <w:rFonts w:ascii="Cambria" w:eastAsia="Times New Roman" w:hAnsi="Cambria" w:cs="Times New Roman"/>
          <w:i/>
          <w:iCs/>
          <w:color w:val="222222"/>
          <w:sz w:val="28"/>
          <w:szCs w:val="28"/>
          <w:lang w:eastAsia="it-IT"/>
        </w:rPr>
        <w:t>nella prospettiva di</w:t>
      </w:r>
      <w:r w:rsidR="00641F0E" w:rsidRPr="00D12E86">
        <w:rPr>
          <w:rFonts w:ascii="Cambria" w:eastAsia="Times New Roman" w:hAnsi="Cambria" w:cs="Times New Roman"/>
          <w:i/>
          <w:iCs/>
          <w:color w:val="222222"/>
          <w:sz w:val="28"/>
          <w:szCs w:val="28"/>
          <w:lang w:eastAsia="it-IT"/>
        </w:rPr>
        <w:t xml:space="preserve"> esorcizzare – è il caso di dirlo! –</w:t>
      </w:r>
      <w:r w:rsidRPr="00D12E86">
        <w:rPr>
          <w:rFonts w:ascii="Cambria" w:eastAsia="Times New Roman" w:hAnsi="Cambria" w:cs="Times New Roman"/>
          <w:i/>
          <w:iCs/>
          <w:color w:val="222222"/>
          <w:sz w:val="28"/>
          <w:szCs w:val="28"/>
          <w:lang w:eastAsia="it-IT"/>
        </w:rPr>
        <w:t xml:space="preserve"> il Male e</w:t>
      </w:r>
      <w:r w:rsidR="00641F0E" w:rsidRPr="00D12E86">
        <w:rPr>
          <w:rFonts w:ascii="Cambria" w:eastAsia="Times New Roman" w:hAnsi="Cambria" w:cs="Times New Roman"/>
          <w:i/>
          <w:iCs/>
          <w:color w:val="222222"/>
          <w:sz w:val="28"/>
          <w:szCs w:val="28"/>
          <w:lang w:eastAsia="it-IT"/>
        </w:rPr>
        <w:t xml:space="preserve"> la violenza </w:t>
      </w:r>
      <w:r w:rsidRPr="00D12E86">
        <w:rPr>
          <w:rFonts w:ascii="Cambria" w:eastAsia="Times New Roman" w:hAnsi="Cambria" w:cs="Times New Roman"/>
          <w:i/>
          <w:iCs/>
          <w:color w:val="222222"/>
          <w:sz w:val="28"/>
          <w:szCs w:val="28"/>
          <w:lang w:eastAsia="it-IT"/>
        </w:rPr>
        <w:t>dentro di noi</w:t>
      </w:r>
      <w:r w:rsidR="00641F0E" w:rsidRPr="00D12E86">
        <w:rPr>
          <w:rFonts w:ascii="Cambria" w:eastAsia="Times New Roman" w:hAnsi="Cambria" w:cs="Times New Roman"/>
          <w:i/>
          <w:iCs/>
          <w:color w:val="222222"/>
          <w:sz w:val="28"/>
          <w:szCs w:val="28"/>
          <w:lang w:eastAsia="it-IT"/>
        </w:rPr>
        <w:t xml:space="preserve"> che il tema verrà sviluppato in Anatomie della Mente, giovedì 15 maggio 2025 alle ore 17 alla Biblioteca Ariostea di Ferrara.</w:t>
      </w:r>
    </w:p>
    <w:p w14:paraId="75AB7F0C" w14:textId="77777777" w:rsidR="00D12E86" w:rsidRDefault="00D12E86" w:rsidP="00E433EC">
      <w:pPr>
        <w:spacing w:after="0" w:line="240" w:lineRule="auto"/>
        <w:jc w:val="both"/>
        <w:rPr>
          <w:rFonts w:ascii="Cambria" w:eastAsia="Times New Roman" w:hAnsi="Cambria" w:cs="Times New Roman"/>
          <w:i/>
          <w:iCs/>
          <w:color w:val="222222"/>
          <w:sz w:val="28"/>
          <w:szCs w:val="28"/>
          <w:lang w:eastAsia="it-IT"/>
        </w:rPr>
      </w:pPr>
    </w:p>
    <w:p w14:paraId="6176AD07" w14:textId="54AE519F" w:rsidR="00D12E86" w:rsidRDefault="00D12E86" w:rsidP="00E433EC">
      <w:pPr>
        <w:spacing w:after="0" w:line="240" w:lineRule="auto"/>
        <w:jc w:val="both"/>
        <w:rPr>
          <w:rFonts w:ascii="Cambria" w:eastAsia="Times New Roman" w:hAnsi="Cambria" w:cs="Times New Roman"/>
          <w:i/>
          <w:iCs/>
          <w:color w:val="222222"/>
          <w:sz w:val="28"/>
          <w:szCs w:val="28"/>
          <w:lang w:eastAsia="it-IT"/>
        </w:rPr>
      </w:pPr>
      <w:r>
        <w:rPr>
          <w:rFonts w:ascii="Cambria" w:eastAsia="Times New Roman" w:hAnsi="Cambria" w:cs="Times New Roman"/>
          <w:i/>
          <w:iCs/>
          <w:color w:val="222222"/>
          <w:sz w:val="28"/>
          <w:szCs w:val="28"/>
          <w:lang w:eastAsia="it-IT"/>
        </w:rPr>
        <w:t>Stefano Caracciolo</w:t>
      </w:r>
    </w:p>
    <w:p w14:paraId="6346405B" w14:textId="40D5B889" w:rsidR="008F4A76" w:rsidRPr="00D12E86" w:rsidRDefault="008F4A76" w:rsidP="00E433EC">
      <w:pPr>
        <w:spacing w:after="0" w:line="240" w:lineRule="auto"/>
        <w:jc w:val="both"/>
        <w:rPr>
          <w:rFonts w:ascii="Cambria" w:eastAsia="Times New Roman" w:hAnsi="Cambria" w:cs="Times New Roman"/>
          <w:i/>
          <w:iCs/>
          <w:color w:val="222222"/>
          <w:sz w:val="28"/>
          <w:szCs w:val="28"/>
          <w:lang w:eastAsia="it-IT"/>
        </w:rPr>
      </w:pPr>
      <w:r>
        <w:rPr>
          <w:rFonts w:ascii="Cambria" w:eastAsia="Times New Roman" w:hAnsi="Cambria" w:cs="Times New Roman"/>
          <w:i/>
          <w:iCs/>
          <w:color w:val="222222"/>
          <w:sz w:val="28"/>
          <w:szCs w:val="28"/>
          <w:lang w:eastAsia="it-IT"/>
        </w:rPr>
        <w:t>crs@unife.it</w:t>
      </w:r>
    </w:p>
    <w:sectPr w:rsidR="008F4A76" w:rsidRPr="00D12E86" w:rsidSect="00E8537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125"/>
    <w:rsid w:val="00000216"/>
    <w:rsid w:val="00000AEE"/>
    <w:rsid w:val="00001B89"/>
    <w:rsid w:val="00002907"/>
    <w:rsid w:val="000229B0"/>
    <w:rsid w:val="000258B3"/>
    <w:rsid w:val="000464AA"/>
    <w:rsid w:val="000528B8"/>
    <w:rsid w:val="000533B5"/>
    <w:rsid w:val="000533F5"/>
    <w:rsid w:val="0007059A"/>
    <w:rsid w:val="00082FA0"/>
    <w:rsid w:val="000953F8"/>
    <w:rsid w:val="000C32D4"/>
    <w:rsid w:val="000F49F2"/>
    <w:rsid w:val="001012F3"/>
    <w:rsid w:val="00115A69"/>
    <w:rsid w:val="0012609E"/>
    <w:rsid w:val="00130878"/>
    <w:rsid w:val="001314D5"/>
    <w:rsid w:val="00136DED"/>
    <w:rsid w:val="0014193A"/>
    <w:rsid w:val="00144D15"/>
    <w:rsid w:val="00145BA0"/>
    <w:rsid w:val="001618D6"/>
    <w:rsid w:val="00181D29"/>
    <w:rsid w:val="001A33C3"/>
    <w:rsid w:val="001B310B"/>
    <w:rsid w:val="001B6137"/>
    <w:rsid w:val="001E35E3"/>
    <w:rsid w:val="001E590E"/>
    <w:rsid w:val="001F5F66"/>
    <w:rsid w:val="00201E50"/>
    <w:rsid w:val="00204AF0"/>
    <w:rsid w:val="00205D76"/>
    <w:rsid w:val="002176B8"/>
    <w:rsid w:val="00217FF6"/>
    <w:rsid w:val="00220F59"/>
    <w:rsid w:val="0024613B"/>
    <w:rsid w:val="00251E5F"/>
    <w:rsid w:val="00272C89"/>
    <w:rsid w:val="002771E6"/>
    <w:rsid w:val="00297631"/>
    <w:rsid w:val="002A786B"/>
    <w:rsid w:val="002D35A5"/>
    <w:rsid w:val="002E61BB"/>
    <w:rsid w:val="00344C54"/>
    <w:rsid w:val="0034693F"/>
    <w:rsid w:val="00347EFB"/>
    <w:rsid w:val="00354DCB"/>
    <w:rsid w:val="0037299B"/>
    <w:rsid w:val="00376808"/>
    <w:rsid w:val="00384A0A"/>
    <w:rsid w:val="003B1904"/>
    <w:rsid w:val="003F59A8"/>
    <w:rsid w:val="004263AB"/>
    <w:rsid w:val="00426DC6"/>
    <w:rsid w:val="00435125"/>
    <w:rsid w:val="004376DA"/>
    <w:rsid w:val="00445379"/>
    <w:rsid w:val="004574BA"/>
    <w:rsid w:val="004632BD"/>
    <w:rsid w:val="004A0173"/>
    <w:rsid w:val="004A4E34"/>
    <w:rsid w:val="004C0C34"/>
    <w:rsid w:val="004E3813"/>
    <w:rsid w:val="004F4094"/>
    <w:rsid w:val="004F5A54"/>
    <w:rsid w:val="004F72EE"/>
    <w:rsid w:val="00513B2E"/>
    <w:rsid w:val="00532E75"/>
    <w:rsid w:val="00537037"/>
    <w:rsid w:val="0054461B"/>
    <w:rsid w:val="00545EF0"/>
    <w:rsid w:val="00551667"/>
    <w:rsid w:val="0058421C"/>
    <w:rsid w:val="0058577E"/>
    <w:rsid w:val="005B556D"/>
    <w:rsid w:val="005C0FDA"/>
    <w:rsid w:val="005E6B70"/>
    <w:rsid w:val="005F3D1E"/>
    <w:rsid w:val="00640DB5"/>
    <w:rsid w:val="00641F0E"/>
    <w:rsid w:val="00646BF2"/>
    <w:rsid w:val="00654C84"/>
    <w:rsid w:val="00665BA1"/>
    <w:rsid w:val="006A0D45"/>
    <w:rsid w:val="006B6737"/>
    <w:rsid w:val="006C77DC"/>
    <w:rsid w:val="006F717F"/>
    <w:rsid w:val="007014D8"/>
    <w:rsid w:val="0071164F"/>
    <w:rsid w:val="0071443C"/>
    <w:rsid w:val="00714B4E"/>
    <w:rsid w:val="007252CD"/>
    <w:rsid w:val="00726075"/>
    <w:rsid w:val="007302DA"/>
    <w:rsid w:val="007425DB"/>
    <w:rsid w:val="0074785E"/>
    <w:rsid w:val="00750E63"/>
    <w:rsid w:val="00762F4D"/>
    <w:rsid w:val="0077599F"/>
    <w:rsid w:val="00777E96"/>
    <w:rsid w:val="00784CD8"/>
    <w:rsid w:val="00785836"/>
    <w:rsid w:val="007B4810"/>
    <w:rsid w:val="007C0757"/>
    <w:rsid w:val="00823F50"/>
    <w:rsid w:val="00837FC0"/>
    <w:rsid w:val="00844BC9"/>
    <w:rsid w:val="00851F1F"/>
    <w:rsid w:val="008658ED"/>
    <w:rsid w:val="0088604E"/>
    <w:rsid w:val="00890E3F"/>
    <w:rsid w:val="00895D50"/>
    <w:rsid w:val="008A39ED"/>
    <w:rsid w:val="008E4B52"/>
    <w:rsid w:val="008E5AB0"/>
    <w:rsid w:val="008F17C9"/>
    <w:rsid w:val="008F4A76"/>
    <w:rsid w:val="00933E5C"/>
    <w:rsid w:val="00971D27"/>
    <w:rsid w:val="009900F9"/>
    <w:rsid w:val="009963BC"/>
    <w:rsid w:val="009B5843"/>
    <w:rsid w:val="009C29AB"/>
    <w:rsid w:val="009C2AA3"/>
    <w:rsid w:val="009E73F8"/>
    <w:rsid w:val="009F14D7"/>
    <w:rsid w:val="009F2FCF"/>
    <w:rsid w:val="00A22283"/>
    <w:rsid w:val="00A2431C"/>
    <w:rsid w:val="00A3414C"/>
    <w:rsid w:val="00A410B4"/>
    <w:rsid w:val="00A42743"/>
    <w:rsid w:val="00A5230D"/>
    <w:rsid w:val="00A617A9"/>
    <w:rsid w:val="00A621CA"/>
    <w:rsid w:val="00A712EA"/>
    <w:rsid w:val="00A860F9"/>
    <w:rsid w:val="00AA6127"/>
    <w:rsid w:val="00AB19F0"/>
    <w:rsid w:val="00AB5C98"/>
    <w:rsid w:val="00AD461F"/>
    <w:rsid w:val="00B113C2"/>
    <w:rsid w:val="00B17FDF"/>
    <w:rsid w:val="00B32E0E"/>
    <w:rsid w:val="00B34970"/>
    <w:rsid w:val="00B446C5"/>
    <w:rsid w:val="00B47D39"/>
    <w:rsid w:val="00B57C21"/>
    <w:rsid w:val="00B6020E"/>
    <w:rsid w:val="00B60882"/>
    <w:rsid w:val="00B92D35"/>
    <w:rsid w:val="00B97C1B"/>
    <w:rsid w:val="00BA53F9"/>
    <w:rsid w:val="00BA6A6E"/>
    <w:rsid w:val="00BE1D71"/>
    <w:rsid w:val="00BF0856"/>
    <w:rsid w:val="00C01035"/>
    <w:rsid w:val="00C526DE"/>
    <w:rsid w:val="00C72DB4"/>
    <w:rsid w:val="00C77EC4"/>
    <w:rsid w:val="00C82659"/>
    <w:rsid w:val="00C87FEC"/>
    <w:rsid w:val="00CA4380"/>
    <w:rsid w:val="00CC575E"/>
    <w:rsid w:val="00CC59DE"/>
    <w:rsid w:val="00CD25A6"/>
    <w:rsid w:val="00CE66A0"/>
    <w:rsid w:val="00CF24BF"/>
    <w:rsid w:val="00CF594B"/>
    <w:rsid w:val="00D07BF7"/>
    <w:rsid w:val="00D12E86"/>
    <w:rsid w:val="00D219F3"/>
    <w:rsid w:val="00D251EC"/>
    <w:rsid w:val="00D277B8"/>
    <w:rsid w:val="00D629A6"/>
    <w:rsid w:val="00D65B58"/>
    <w:rsid w:val="00D715E3"/>
    <w:rsid w:val="00D97852"/>
    <w:rsid w:val="00DA0B5C"/>
    <w:rsid w:val="00DB1397"/>
    <w:rsid w:val="00DB1E07"/>
    <w:rsid w:val="00DC3612"/>
    <w:rsid w:val="00DC43CD"/>
    <w:rsid w:val="00DE46FB"/>
    <w:rsid w:val="00DF01F4"/>
    <w:rsid w:val="00E01CCB"/>
    <w:rsid w:val="00E16DE9"/>
    <w:rsid w:val="00E3708A"/>
    <w:rsid w:val="00E41EBA"/>
    <w:rsid w:val="00E433EC"/>
    <w:rsid w:val="00E67F5B"/>
    <w:rsid w:val="00E85372"/>
    <w:rsid w:val="00E91130"/>
    <w:rsid w:val="00E96D0D"/>
    <w:rsid w:val="00EB6D05"/>
    <w:rsid w:val="00EC030B"/>
    <w:rsid w:val="00ED008F"/>
    <w:rsid w:val="00ED5316"/>
    <w:rsid w:val="00ED5956"/>
    <w:rsid w:val="00EE11AC"/>
    <w:rsid w:val="00F17117"/>
    <w:rsid w:val="00F40119"/>
    <w:rsid w:val="00F401A1"/>
    <w:rsid w:val="00F452C2"/>
    <w:rsid w:val="00F75049"/>
    <w:rsid w:val="00F96656"/>
    <w:rsid w:val="00F96F09"/>
    <w:rsid w:val="00F977F6"/>
    <w:rsid w:val="00FA1064"/>
    <w:rsid w:val="00FA4A17"/>
    <w:rsid w:val="00FC5C46"/>
    <w:rsid w:val="00FD24A2"/>
    <w:rsid w:val="00FD273F"/>
    <w:rsid w:val="00FF0399"/>
    <w:rsid w:val="00FF3E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B2F87"/>
  <w15:docId w15:val="{7B5152B4-35DB-3149-881F-FC2C2868D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35125"/>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A0D45"/>
    <w:rPr>
      <w:color w:val="0000FF" w:themeColor="hyperlink"/>
      <w:u w:val="single"/>
    </w:rPr>
  </w:style>
  <w:style w:type="character" w:styleId="Menzionenonrisolta">
    <w:name w:val="Unresolved Mention"/>
    <w:basedOn w:val="Carpredefinitoparagrafo"/>
    <w:uiPriority w:val="99"/>
    <w:semiHidden/>
    <w:unhideWhenUsed/>
    <w:rsid w:val="006A0D45"/>
    <w:rPr>
      <w:color w:val="605E5C"/>
      <w:shd w:val="clear" w:color="auto" w:fill="E1DFDD"/>
    </w:rPr>
  </w:style>
  <w:style w:type="paragraph" w:styleId="NormaleWeb">
    <w:name w:val="Normal (Web)"/>
    <w:basedOn w:val="Normale"/>
    <w:uiPriority w:val="99"/>
    <w:semiHidden/>
    <w:unhideWhenUsed/>
    <w:rsid w:val="007425D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3B1904"/>
    <w:rPr>
      <w:color w:val="800080" w:themeColor="followedHyperlink"/>
      <w:u w:val="single"/>
    </w:rPr>
  </w:style>
  <w:style w:type="character" w:customStyle="1" w:styleId="numeroriga">
    <w:name w:val="numeroriga"/>
    <w:basedOn w:val="Carpredefinitoparagrafo"/>
    <w:rsid w:val="00251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224769">
      <w:bodyDiv w:val="1"/>
      <w:marLeft w:val="0"/>
      <w:marRight w:val="0"/>
      <w:marTop w:val="0"/>
      <w:marBottom w:val="0"/>
      <w:divBdr>
        <w:top w:val="none" w:sz="0" w:space="0" w:color="auto"/>
        <w:left w:val="none" w:sz="0" w:space="0" w:color="auto"/>
        <w:bottom w:val="none" w:sz="0" w:space="0" w:color="auto"/>
        <w:right w:val="none" w:sz="0" w:space="0" w:color="auto"/>
      </w:divBdr>
    </w:div>
    <w:div w:id="322468698">
      <w:bodyDiv w:val="1"/>
      <w:marLeft w:val="0"/>
      <w:marRight w:val="0"/>
      <w:marTop w:val="0"/>
      <w:marBottom w:val="0"/>
      <w:divBdr>
        <w:top w:val="none" w:sz="0" w:space="0" w:color="auto"/>
        <w:left w:val="none" w:sz="0" w:space="0" w:color="auto"/>
        <w:bottom w:val="none" w:sz="0" w:space="0" w:color="auto"/>
        <w:right w:val="none" w:sz="0" w:space="0" w:color="auto"/>
      </w:divBdr>
    </w:div>
    <w:div w:id="496582618">
      <w:bodyDiv w:val="1"/>
      <w:marLeft w:val="0"/>
      <w:marRight w:val="0"/>
      <w:marTop w:val="0"/>
      <w:marBottom w:val="0"/>
      <w:divBdr>
        <w:top w:val="none" w:sz="0" w:space="0" w:color="auto"/>
        <w:left w:val="none" w:sz="0" w:space="0" w:color="auto"/>
        <w:bottom w:val="none" w:sz="0" w:space="0" w:color="auto"/>
        <w:right w:val="none" w:sz="0" w:space="0" w:color="auto"/>
      </w:divBdr>
    </w:div>
    <w:div w:id="815882359">
      <w:bodyDiv w:val="1"/>
      <w:marLeft w:val="0"/>
      <w:marRight w:val="0"/>
      <w:marTop w:val="0"/>
      <w:marBottom w:val="0"/>
      <w:divBdr>
        <w:top w:val="none" w:sz="0" w:space="0" w:color="auto"/>
        <w:left w:val="none" w:sz="0" w:space="0" w:color="auto"/>
        <w:bottom w:val="none" w:sz="0" w:space="0" w:color="auto"/>
        <w:right w:val="none" w:sz="0" w:space="0" w:color="auto"/>
      </w:divBdr>
      <w:divsChild>
        <w:div w:id="1183321854">
          <w:marLeft w:val="0"/>
          <w:marRight w:val="0"/>
          <w:marTop w:val="0"/>
          <w:marBottom w:val="0"/>
          <w:divBdr>
            <w:top w:val="none" w:sz="0" w:space="0" w:color="auto"/>
            <w:left w:val="none" w:sz="0" w:space="0" w:color="auto"/>
            <w:bottom w:val="none" w:sz="0" w:space="0" w:color="auto"/>
            <w:right w:val="none" w:sz="0" w:space="0" w:color="auto"/>
          </w:divBdr>
          <w:divsChild>
            <w:div w:id="508104533">
              <w:marLeft w:val="0"/>
              <w:marRight w:val="0"/>
              <w:marTop w:val="0"/>
              <w:marBottom w:val="0"/>
              <w:divBdr>
                <w:top w:val="none" w:sz="0" w:space="0" w:color="auto"/>
                <w:left w:val="none" w:sz="0" w:space="0" w:color="auto"/>
                <w:bottom w:val="none" w:sz="0" w:space="0" w:color="auto"/>
                <w:right w:val="none" w:sz="0" w:space="0" w:color="auto"/>
              </w:divBdr>
              <w:divsChild>
                <w:div w:id="858618586">
                  <w:marLeft w:val="0"/>
                  <w:marRight w:val="0"/>
                  <w:marTop w:val="0"/>
                  <w:marBottom w:val="0"/>
                  <w:divBdr>
                    <w:top w:val="none" w:sz="0" w:space="0" w:color="auto"/>
                    <w:left w:val="none" w:sz="0" w:space="0" w:color="auto"/>
                    <w:bottom w:val="none" w:sz="0" w:space="0" w:color="auto"/>
                    <w:right w:val="none" w:sz="0" w:space="0" w:color="auto"/>
                  </w:divBdr>
                  <w:divsChild>
                    <w:div w:id="18288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1640">
      <w:bodyDiv w:val="1"/>
      <w:marLeft w:val="0"/>
      <w:marRight w:val="0"/>
      <w:marTop w:val="0"/>
      <w:marBottom w:val="0"/>
      <w:divBdr>
        <w:top w:val="none" w:sz="0" w:space="0" w:color="auto"/>
        <w:left w:val="none" w:sz="0" w:space="0" w:color="auto"/>
        <w:bottom w:val="none" w:sz="0" w:space="0" w:color="auto"/>
        <w:right w:val="none" w:sz="0" w:space="0" w:color="auto"/>
      </w:divBdr>
    </w:div>
    <w:div w:id="1118332966">
      <w:bodyDiv w:val="1"/>
      <w:marLeft w:val="0"/>
      <w:marRight w:val="0"/>
      <w:marTop w:val="0"/>
      <w:marBottom w:val="0"/>
      <w:divBdr>
        <w:top w:val="none" w:sz="0" w:space="0" w:color="auto"/>
        <w:left w:val="none" w:sz="0" w:space="0" w:color="auto"/>
        <w:bottom w:val="none" w:sz="0" w:space="0" w:color="auto"/>
        <w:right w:val="none" w:sz="0" w:space="0" w:color="auto"/>
      </w:divBdr>
    </w:div>
    <w:div w:id="1296719360">
      <w:bodyDiv w:val="1"/>
      <w:marLeft w:val="0"/>
      <w:marRight w:val="0"/>
      <w:marTop w:val="0"/>
      <w:marBottom w:val="0"/>
      <w:divBdr>
        <w:top w:val="none" w:sz="0" w:space="0" w:color="auto"/>
        <w:left w:val="none" w:sz="0" w:space="0" w:color="auto"/>
        <w:bottom w:val="none" w:sz="0" w:space="0" w:color="auto"/>
        <w:right w:val="none" w:sz="0" w:space="0" w:color="auto"/>
      </w:divBdr>
    </w:div>
    <w:div w:id="194172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2</Pages>
  <Words>608</Words>
  <Characters>3471</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Adello</dc:creator>
  <cp:lastModifiedBy>Stefano Caracciolo</cp:lastModifiedBy>
  <cp:revision>27</cp:revision>
  <cp:lastPrinted>2025-04-04T11:07:00Z</cp:lastPrinted>
  <dcterms:created xsi:type="dcterms:W3CDTF">2025-04-01T11:23:00Z</dcterms:created>
  <dcterms:modified xsi:type="dcterms:W3CDTF">2025-04-04T11:07:00Z</dcterms:modified>
</cp:coreProperties>
</file>